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E6" w:rsidRDefault="002B37E6" w:rsidP="002B37E6">
      <w:pPr>
        <w:pStyle w:val="ConsTitle"/>
        <w:widowControl/>
        <w:ind w:firstLine="7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B758F5">
        <w:rPr>
          <w:rFonts w:ascii="Times New Roman" w:hAnsi="Times New Roman"/>
          <w:sz w:val="22"/>
          <w:szCs w:val="22"/>
        </w:rPr>
        <w:t>ДОГОВОР О ЗАДАТКЕ</w:t>
      </w:r>
      <w:r>
        <w:rPr>
          <w:rFonts w:ascii="Times New Roman" w:hAnsi="Times New Roman"/>
          <w:sz w:val="22"/>
          <w:szCs w:val="22"/>
        </w:rPr>
        <w:t xml:space="preserve"> № ______</w:t>
      </w:r>
    </w:p>
    <w:p w:rsidR="009C48FD" w:rsidRPr="00B758F5" w:rsidRDefault="009C48FD" w:rsidP="00B3386F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9C48FD" w:rsidRPr="00182143" w:rsidRDefault="009C48FD" w:rsidP="00B3386F">
      <w:pPr>
        <w:pStyle w:val="ConsNonforma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</w:t>
      </w:r>
      <w:r w:rsidRPr="00182143">
        <w:rPr>
          <w:rFonts w:ascii="Times New Roman" w:hAnsi="Times New Roman"/>
          <w:b/>
          <w:sz w:val="22"/>
          <w:szCs w:val="22"/>
        </w:rPr>
        <w:t xml:space="preserve"> </w:t>
      </w:r>
      <w:r w:rsidRPr="00182143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 w:rsidRPr="00182143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sz w:val="22"/>
          <w:szCs w:val="22"/>
        </w:rPr>
        <w:t xml:space="preserve">   </w:t>
      </w:r>
      <w:r w:rsidRPr="00182143">
        <w:rPr>
          <w:rFonts w:ascii="Times New Roman" w:hAnsi="Times New Roman"/>
          <w:b/>
          <w:sz w:val="22"/>
          <w:szCs w:val="22"/>
        </w:rPr>
        <w:t>«</w:t>
      </w:r>
      <w:proofErr w:type="gramEnd"/>
      <w:r w:rsidRPr="00182143">
        <w:rPr>
          <w:rFonts w:ascii="Times New Roman" w:hAnsi="Times New Roman"/>
          <w:b/>
          <w:sz w:val="22"/>
          <w:szCs w:val="22"/>
        </w:rPr>
        <w:t>___» _____________ 20</w:t>
      </w:r>
      <w:r w:rsidR="00A07CD3">
        <w:rPr>
          <w:rFonts w:ascii="Times New Roman" w:hAnsi="Times New Roman"/>
          <w:b/>
          <w:sz w:val="22"/>
          <w:szCs w:val="22"/>
        </w:rPr>
        <w:t>_</w:t>
      </w:r>
      <w:r w:rsidR="00DB1DEA">
        <w:rPr>
          <w:rFonts w:ascii="Times New Roman" w:hAnsi="Times New Roman"/>
          <w:b/>
          <w:sz w:val="22"/>
          <w:szCs w:val="22"/>
        </w:rPr>
        <w:t>_</w:t>
      </w:r>
      <w:r w:rsidRPr="00182143">
        <w:rPr>
          <w:rFonts w:ascii="Times New Roman" w:hAnsi="Times New Roman"/>
          <w:b/>
          <w:sz w:val="22"/>
          <w:szCs w:val="22"/>
        </w:rPr>
        <w:t xml:space="preserve"> г.</w:t>
      </w:r>
    </w:p>
    <w:p w:rsidR="009C48FD" w:rsidRPr="00B758F5" w:rsidRDefault="009C48FD" w:rsidP="00B3386F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9C48FD" w:rsidRPr="007E1D5C" w:rsidRDefault="009C48FD" w:rsidP="00B3386F">
      <w:pPr>
        <w:ind w:firstLine="708"/>
        <w:jc w:val="both"/>
        <w:rPr>
          <w:sz w:val="22"/>
          <w:szCs w:val="22"/>
        </w:rPr>
      </w:pPr>
      <w:r w:rsidRPr="007E1D5C">
        <w:rPr>
          <w:b/>
          <w:sz w:val="22"/>
          <w:szCs w:val="22"/>
        </w:rPr>
        <w:t>Общество с ограниченной ответственностью «Бизнес клуб «ИМПЕРИУМ»</w:t>
      </w:r>
      <w:r w:rsidRPr="007E1D5C">
        <w:rPr>
          <w:sz w:val="22"/>
          <w:szCs w:val="22"/>
        </w:rPr>
        <w:t xml:space="preserve"> (ОГРН 1107746597408, место нахождения: </w:t>
      </w:r>
      <w:r w:rsidR="002926BE" w:rsidRPr="007E1D5C">
        <w:rPr>
          <w:sz w:val="22"/>
          <w:szCs w:val="22"/>
        </w:rPr>
        <w:t xml:space="preserve">109004, г. Москва, </w:t>
      </w:r>
      <w:proofErr w:type="spellStart"/>
      <w:r w:rsidR="002926BE" w:rsidRPr="007E1D5C">
        <w:rPr>
          <w:sz w:val="22"/>
          <w:szCs w:val="22"/>
        </w:rPr>
        <w:t>Тетеринский</w:t>
      </w:r>
      <w:proofErr w:type="spellEnd"/>
      <w:r w:rsidR="002926BE" w:rsidRPr="007E1D5C">
        <w:rPr>
          <w:sz w:val="22"/>
          <w:szCs w:val="22"/>
        </w:rPr>
        <w:t xml:space="preserve"> пер., д. 16, пом. 4/1</w:t>
      </w:r>
      <w:r w:rsidRPr="007E1D5C">
        <w:rPr>
          <w:sz w:val="22"/>
          <w:szCs w:val="22"/>
        </w:rPr>
        <w:t xml:space="preserve">), действующее на основании Договора № </w:t>
      </w:r>
      <w:r w:rsidR="00AF6738" w:rsidRPr="007E1D5C">
        <w:rPr>
          <w:sz w:val="22"/>
          <w:szCs w:val="22"/>
        </w:rPr>
        <w:t>И</w:t>
      </w:r>
      <w:r w:rsidR="003F1ACA" w:rsidRPr="007E1D5C">
        <w:rPr>
          <w:sz w:val="22"/>
          <w:szCs w:val="22"/>
        </w:rPr>
        <w:t>н</w:t>
      </w:r>
      <w:r w:rsidR="00B87831" w:rsidRPr="007E1D5C">
        <w:rPr>
          <w:sz w:val="22"/>
          <w:szCs w:val="22"/>
        </w:rPr>
        <w:t>-</w:t>
      </w:r>
      <w:r w:rsidR="00AF6738" w:rsidRPr="007E1D5C">
        <w:rPr>
          <w:sz w:val="22"/>
          <w:szCs w:val="22"/>
        </w:rPr>
        <w:t>С-</w:t>
      </w:r>
      <w:r w:rsidR="00B87831" w:rsidRPr="007E1D5C">
        <w:rPr>
          <w:sz w:val="22"/>
          <w:szCs w:val="22"/>
        </w:rPr>
        <w:t xml:space="preserve">1 </w:t>
      </w:r>
      <w:r w:rsidRPr="007E1D5C">
        <w:rPr>
          <w:sz w:val="22"/>
          <w:szCs w:val="22"/>
        </w:rPr>
        <w:t xml:space="preserve">от </w:t>
      </w:r>
      <w:r w:rsidR="00024824" w:rsidRPr="007E1D5C">
        <w:rPr>
          <w:sz w:val="22"/>
          <w:szCs w:val="22"/>
        </w:rPr>
        <w:t>1</w:t>
      </w:r>
      <w:r w:rsidR="003F1ACA" w:rsidRPr="007E1D5C">
        <w:rPr>
          <w:sz w:val="22"/>
          <w:szCs w:val="22"/>
        </w:rPr>
        <w:t>1</w:t>
      </w:r>
      <w:r w:rsidRPr="007E1D5C">
        <w:rPr>
          <w:sz w:val="22"/>
          <w:szCs w:val="22"/>
        </w:rPr>
        <w:t>.</w:t>
      </w:r>
      <w:r w:rsidR="00AF6738" w:rsidRPr="007E1D5C">
        <w:rPr>
          <w:sz w:val="22"/>
          <w:szCs w:val="22"/>
        </w:rPr>
        <w:t>0</w:t>
      </w:r>
      <w:r w:rsidR="003F1ACA" w:rsidRPr="007E1D5C">
        <w:rPr>
          <w:sz w:val="22"/>
          <w:szCs w:val="22"/>
        </w:rPr>
        <w:t>4</w:t>
      </w:r>
      <w:r w:rsidRPr="007E1D5C">
        <w:rPr>
          <w:sz w:val="22"/>
          <w:szCs w:val="22"/>
        </w:rPr>
        <w:t>.20</w:t>
      </w:r>
      <w:r w:rsidR="002062E8" w:rsidRPr="007E1D5C">
        <w:rPr>
          <w:sz w:val="22"/>
          <w:szCs w:val="22"/>
        </w:rPr>
        <w:t>2</w:t>
      </w:r>
      <w:r w:rsidR="00AF6738" w:rsidRPr="007E1D5C">
        <w:rPr>
          <w:sz w:val="22"/>
          <w:szCs w:val="22"/>
        </w:rPr>
        <w:t>4</w:t>
      </w:r>
      <w:r w:rsidR="002926BE" w:rsidRPr="007E1D5C">
        <w:rPr>
          <w:sz w:val="22"/>
          <w:szCs w:val="22"/>
        </w:rPr>
        <w:t xml:space="preserve"> </w:t>
      </w:r>
      <w:r w:rsidRPr="007E1D5C">
        <w:rPr>
          <w:sz w:val="22"/>
          <w:szCs w:val="22"/>
        </w:rPr>
        <w:t xml:space="preserve">г., заключенного с </w:t>
      </w:r>
      <w:r w:rsidR="002062E8" w:rsidRPr="007E1D5C">
        <w:rPr>
          <w:b/>
          <w:bCs/>
          <w:sz w:val="22"/>
          <w:szCs w:val="22"/>
        </w:rPr>
        <w:t>Обществом с ограниченной ответственностью «</w:t>
      </w:r>
      <w:r w:rsidR="005E47DB" w:rsidRPr="007E1D5C">
        <w:rPr>
          <w:b/>
          <w:bCs/>
          <w:color w:val="000000"/>
          <w:sz w:val="22"/>
          <w:szCs w:val="22"/>
        </w:rPr>
        <w:t>Инвест С</w:t>
      </w:r>
      <w:r w:rsidR="00B87831" w:rsidRPr="007E1D5C">
        <w:rPr>
          <w:b/>
          <w:sz w:val="22"/>
          <w:szCs w:val="22"/>
        </w:rPr>
        <w:t xml:space="preserve">» </w:t>
      </w:r>
      <w:r w:rsidR="00B87831" w:rsidRPr="007E1D5C">
        <w:rPr>
          <w:sz w:val="22"/>
          <w:szCs w:val="22"/>
        </w:rPr>
        <w:t>(</w:t>
      </w:r>
      <w:r w:rsidR="00024824" w:rsidRPr="007E1D5C">
        <w:rPr>
          <w:sz w:val="22"/>
          <w:szCs w:val="22"/>
        </w:rPr>
        <w:t xml:space="preserve">ИНН/КПП </w:t>
      </w:r>
      <w:r w:rsidR="005E47DB" w:rsidRPr="007E1D5C">
        <w:rPr>
          <w:sz w:val="22"/>
          <w:szCs w:val="22"/>
        </w:rPr>
        <w:t>9718074460 / 771801001, ОГРН 1177746878330, адрес: 107023, г. Москва, Электрозаводская ул., д. 20 стр. 7, офис 102г</w:t>
      </w:r>
      <w:r w:rsidR="002B37E6" w:rsidRPr="007E1D5C">
        <w:rPr>
          <w:sz w:val="22"/>
          <w:szCs w:val="22"/>
        </w:rPr>
        <w:t>)</w:t>
      </w:r>
      <w:r w:rsidRPr="007E1D5C">
        <w:rPr>
          <w:sz w:val="22"/>
          <w:szCs w:val="22"/>
        </w:rPr>
        <w:t xml:space="preserve"> (далее – «Должник»), именуемое в дальнейшем «Организатор торгов», в лице генерального директора Беловой Ирины Станиславовны, действующей на основании Устава, с одной стороны, и  __________________________________, именуемое (</w:t>
      </w:r>
      <w:proofErr w:type="spellStart"/>
      <w:r w:rsidRPr="007E1D5C">
        <w:rPr>
          <w:sz w:val="22"/>
          <w:szCs w:val="22"/>
        </w:rPr>
        <w:t>ый</w:t>
      </w:r>
      <w:proofErr w:type="spellEnd"/>
      <w:r w:rsidRPr="007E1D5C">
        <w:rPr>
          <w:sz w:val="22"/>
          <w:szCs w:val="22"/>
        </w:rPr>
        <w:t xml:space="preserve">) в дальнейшем </w:t>
      </w:r>
      <w:r w:rsidRPr="007E1D5C">
        <w:rPr>
          <w:b/>
          <w:sz w:val="22"/>
          <w:szCs w:val="22"/>
        </w:rPr>
        <w:t>«Претендент»</w:t>
      </w:r>
      <w:r w:rsidRPr="007E1D5C">
        <w:rPr>
          <w:sz w:val="22"/>
          <w:szCs w:val="22"/>
        </w:rPr>
        <w:t>, в лице ________________________, действующего на основании _____________, с другой стороны, заключили настоящий договор о нижеследующем:</w:t>
      </w:r>
    </w:p>
    <w:p w:rsidR="009C48FD" w:rsidRPr="007E1D5C" w:rsidRDefault="009C48FD" w:rsidP="00B3386F">
      <w:pPr>
        <w:jc w:val="both"/>
        <w:rPr>
          <w:sz w:val="22"/>
          <w:szCs w:val="22"/>
        </w:rPr>
      </w:pPr>
    </w:p>
    <w:p w:rsidR="009C48FD" w:rsidRPr="007E1D5C" w:rsidRDefault="009C48FD" w:rsidP="00B3386F">
      <w:pPr>
        <w:pStyle w:val="ConsNormal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7E1D5C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9C48FD" w:rsidRPr="007E1D5C" w:rsidRDefault="009C48FD" w:rsidP="00B3386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9C48FD" w:rsidRPr="007E1D5C" w:rsidRDefault="009C48FD" w:rsidP="00B3386F">
      <w:pPr>
        <w:ind w:firstLine="709"/>
        <w:jc w:val="both"/>
        <w:rPr>
          <w:sz w:val="22"/>
          <w:szCs w:val="22"/>
        </w:rPr>
      </w:pPr>
      <w:r w:rsidRPr="007E1D5C">
        <w:rPr>
          <w:sz w:val="22"/>
          <w:szCs w:val="22"/>
        </w:rPr>
        <w:t xml:space="preserve">1.1. </w:t>
      </w:r>
      <w:r w:rsidR="004166C4" w:rsidRPr="007E1D5C">
        <w:rPr>
          <w:sz w:val="22"/>
          <w:szCs w:val="22"/>
        </w:rPr>
        <w:t xml:space="preserve">В соответствии с условиями настоящего Договора Претендент для участия в  торгах по продаже </w:t>
      </w:r>
      <w:r w:rsidR="000C2C98" w:rsidRPr="007E1D5C">
        <w:rPr>
          <w:sz w:val="22"/>
          <w:szCs w:val="22"/>
        </w:rPr>
        <w:t>имущества</w:t>
      </w:r>
      <w:r w:rsidR="004166C4" w:rsidRPr="007E1D5C">
        <w:rPr>
          <w:sz w:val="22"/>
          <w:szCs w:val="22"/>
        </w:rPr>
        <w:t xml:space="preserve">, </w:t>
      </w:r>
      <w:r w:rsidR="000342F8" w:rsidRPr="007E1D5C">
        <w:rPr>
          <w:sz w:val="22"/>
          <w:szCs w:val="22"/>
        </w:rPr>
        <w:t xml:space="preserve">принадлежащего </w:t>
      </w:r>
      <w:r w:rsidR="002062E8" w:rsidRPr="007E1D5C">
        <w:rPr>
          <w:b/>
          <w:bCs/>
          <w:sz w:val="22"/>
          <w:szCs w:val="22"/>
        </w:rPr>
        <w:t>ООО «</w:t>
      </w:r>
      <w:r w:rsidR="00AF6738" w:rsidRPr="007E1D5C">
        <w:rPr>
          <w:b/>
          <w:bCs/>
          <w:sz w:val="22"/>
          <w:szCs w:val="22"/>
        </w:rPr>
        <w:t>И</w:t>
      </w:r>
      <w:r w:rsidR="005E47DB" w:rsidRPr="007E1D5C">
        <w:rPr>
          <w:b/>
          <w:bCs/>
          <w:sz w:val="22"/>
          <w:szCs w:val="22"/>
        </w:rPr>
        <w:t>нвест</w:t>
      </w:r>
      <w:r w:rsidR="00AF6738" w:rsidRPr="007E1D5C">
        <w:rPr>
          <w:b/>
          <w:bCs/>
          <w:sz w:val="22"/>
          <w:szCs w:val="22"/>
        </w:rPr>
        <w:t xml:space="preserve"> С</w:t>
      </w:r>
      <w:r w:rsidR="00B87831" w:rsidRPr="007E1D5C">
        <w:rPr>
          <w:b/>
          <w:bCs/>
          <w:sz w:val="22"/>
          <w:szCs w:val="22"/>
        </w:rPr>
        <w:t xml:space="preserve">» </w:t>
      </w:r>
      <w:r w:rsidR="000342F8" w:rsidRPr="007E1D5C">
        <w:rPr>
          <w:sz w:val="22"/>
          <w:szCs w:val="22"/>
        </w:rPr>
        <w:t>(далее – «Имущество», «Имущество Должника»)</w:t>
      </w:r>
      <w:r w:rsidRPr="007E1D5C">
        <w:rPr>
          <w:sz w:val="22"/>
          <w:szCs w:val="22"/>
        </w:rPr>
        <w:t xml:space="preserve">, по лоту № </w:t>
      </w:r>
      <w:r w:rsidR="004166C4" w:rsidRPr="007E1D5C">
        <w:rPr>
          <w:sz w:val="22"/>
          <w:szCs w:val="22"/>
        </w:rPr>
        <w:t>___</w:t>
      </w:r>
      <w:r w:rsidRPr="007E1D5C">
        <w:rPr>
          <w:sz w:val="22"/>
          <w:szCs w:val="22"/>
        </w:rPr>
        <w:t xml:space="preserve"> </w:t>
      </w:r>
      <w:r w:rsidR="00D92538" w:rsidRPr="007E1D5C">
        <w:rPr>
          <w:i/>
          <w:sz w:val="22"/>
          <w:szCs w:val="22"/>
        </w:rPr>
        <w:t>(</w:t>
      </w:r>
      <w:r w:rsidR="004166C4" w:rsidRPr="007E1D5C">
        <w:rPr>
          <w:i/>
          <w:sz w:val="22"/>
          <w:szCs w:val="22"/>
        </w:rPr>
        <w:t>привести описание лота в соответствии с информационным сообщением</w:t>
      </w:r>
      <w:r w:rsidRPr="007E1D5C">
        <w:rPr>
          <w:i/>
          <w:sz w:val="22"/>
          <w:szCs w:val="22"/>
        </w:rPr>
        <w:t>)</w:t>
      </w:r>
      <w:r w:rsidRPr="007E1D5C">
        <w:rPr>
          <w:sz w:val="22"/>
          <w:szCs w:val="22"/>
        </w:rPr>
        <w:t xml:space="preserve"> перечисляет денежные средства в размере </w:t>
      </w:r>
      <w:r w:rsidR="00D5570A" w:rsidRPr="007E1D5C">
        <w:rPr>
          <w:sz w:val="22"/>
          <w:szCs w:val="22"/>
        </w:rPr>
        <w:t>________________</w:t>
      </w:r>
      <w:r w:rsidRPr="007E1D5C">
        <w:rPr>
          <w:sz w:val="22"/>
          <w:szCs w:val="22"/>
        </w:rPr>
        <w:t xml:space="preserve">, </w:t>
      </w:r>
      <w:r w:rsidR="00C512EB" w:rsidRPr="007E1D5C">
        <w:rPr>
          <w:sz w:val="22"/>
          <w:szCs w:val="22"/>
        </w:rPr>
        <w:t xml:space="preserve">НДС не облагается </w:t>
      </w:r>
      <w:r w:rsidRPr="007E1D5C">
        <w:rPr>
          <w:sz w:val="22"/>
          <w:szCs w:val="22"/>
        </w:rPr>
        <w:t>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</w:p>
    <w:p w:rsidR="009C48FD" w:rsidRPr="007E1D5C" w:rsidRDefault="009C48FD" w:rsidP="00B3386F">
      <w:pPr>
        <w:ind w:firstLine="709"/>
        <w:jc w:val="both"/>
        <w:rPr>
          <w:sz w:val="22"/>
          <w:szCs w:val="22"/>
        </w:rPr>
      </w:pPr>
      <w:r w:rsidRPr="007E1D5C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0C2C98" w:rsidRPr="007E1D5C">
        <w:rPr>
          <w:sz w:val="22"/>
          <w:szCs w:val="22"/>
        </w:rPr>
        <w:t>купли-продажи</w:t>
      </w:r>
      <w:r w:rsidRPr="007E1D5C"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9C48FD" w:rsidRPr="007E1D5C" w:rsidRDefault="009C48FD" w:rsidP="00B3386F">
      <w:pPr>
        <w:ind w:firstLine="709"/>
        <w:jc w:val="both"/>
        <w:rPr>
          <w:sz w:val="22"/>
          <w:szCs w:val="22"/>
        </w:rPr>
      </w:pPr>
      <w:r w:rsidRPr="007E1D5C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9C48FD" w:rsidRPr="007E1D5C" w:rsidRDefault="009C48FD" w:rsidP="00B3386F">
      <w:pPr>
        <w:jc w:val="both"/>
        <w:rPr>
          <w:sz w:val="22"/>
          <w:szCs w:val="22"/>
        </w:rPr>
      </w:pPr>
    </w:p>
    <w:p w:rsidR="009C48FD" w:rsidRPr="007E1D5C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7E1D5C">
        <w:rPr>
          <w:rFonts w:ascii="Times New Roman" w:hAnsi="Times New Roman"/>
          <w:sz w:val="22"/>
          <w:szCs w:val="22"/>
        </w:rPr>
        <w:t>2. ПОРЯДОК ВНЕСЕНИЯ ЗАДАТКА</w:t>
      </w:r>
    </w:p>
    <w:p w:rsidR="009C48FD" w:rsidRPr="007E1D5C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t xml:space="preserve">2.2. 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7E1D5C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7E1D5C">
        <w:rPr>
          <w:rFonts w:ascii="Times New Roman" w:hAnsi="Times New Roman"/>
          <w:sz w:val="22"/>
          <w:szCs w:val="22"/>
        </w:rPr>
        <w:t>3. ПОРЯДОК ВОЗВРАТА И УДЕРЖАНИЯ ЗАДАТКА</w:t>
      </w:r>
    </w:p>
    <w:p w:rsidR="009C48FD" w:rsidRPr="007E1D5C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t>3.1. В случаях, если Претендент не был признан победителем торгов</w:t>
      </w:r>
      <w:r w:rsidR="000C2C98" w:rsidRPr="007E1D5C">
        <w:rPr>
          <w:rFonts w:ascii="Times New Roman" w:hAnsi="Times New Roman"/>
          <w:b w:val="0"/>
          <w:sz w:val="22"/>
          <w:szCs w:val="22"/>
        </w:rPr>
        <w:t xml:space="preserve"> и не являлся единственным участником</w:t>
      </w:r>
      <w:r w:rsidRPr="007E1D5C">
        <w:rPr>
          <w:rFonts w:ascii="Times New Roman" w:hAnsi="Times New Roman"/>
          <w:b w:val="0"/>
          <w:sz w:val="22"/>
          <w:szCs w:val="22"/>
        </w:rPr>
        <w:t xml:space="preserve">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</w:t>
      </w:r>
      <w:r w:rsidR="000C2C98" w:rsidRPr="007E1D5C">
        <w:rPr>
          <w:rFonts w:ascii="Times New Roman" w:hAnsi="Times New Roman"/>
          <w:b w:val="0"/>
          <w:sz w:val="22"/>
          <w:szCs w:val="22"/>
        </w:rPr>
        <w:t>имущества</w:t>
      </w:r>
      <w:r w:rsidRPr="007E1D5C">
        <w:rPr>
          <w:rFonts w:ascii="Times New Roman" w:hAnsi="Times New Roman"/>
          <w:b w:val="0"/>
          <w:sz w:val="22"/>
          <w:szCs w:val="22"/>
        </w:rPr>
        <w:t xml:space="preserve"> Должника по лоту при заключении в установленном порядке договора </w:t>
      </w:r>
      <w:r w:rsidR="000C2C98" w:rsidRPr="007E1D5C">
        <w:rPr>
          <w:rFonts w:ascii="Times New Roman" w:hAnsi="Times New Roman"/>
          <w:b w:val="0"/>
          <w:sz w:val="22"/>
          <w:szCs w:val="22"/>
        </w:rPr>
        <w:t>купли-продажи</w:t>
      </w:r>
      <w:r w:rsidRPr="007E1D5C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lastRenderedPageBreak/>
        <w:t>3.5. Внесенный задаток не возвращается в случае отказа или уклонения Претендента, признанного победителем торгов</w:t>
      </w:r>
      <w:r w:rsidR="001047D2" w:rsidRPr="007E1D5C">
        <w:rPr>
          <w:rFonts w:ascii="Times New Roman" w:hAnsi="Times New Roman"/>
          <w:b w:val="0"/>
          <w:sz w:val="22"/>
          <w:szCs w:val="22"/>
        </w:rPr>
        <w:t xml:space="preserve"> / единственным участником</w:t>
      </w:r>
      <w:r w:rsidRPr="007E1D5C">
        <w:rPr>
          <w:rFonts w:ascii="Times New Roman" w:hAnsi="Times New Roman"/>
          <w:b w:val="0"/>
          <w:sz w:val="22"/>
          <w:szCs w:val="22"/>
        </w:rPr>
        <w:t xml:space="preserve">, от подписания договора </w:t>
      </w:r>
      <w:r w:rsidR="000C2C98" w:rsidRPr="007E1D5C">
        <w:rPr>
          <w:rFonts w:ascii="Times New Roman" w:hAnsi="Times New Roman"/>
          <w:b w:val="0"/>
          <w:sz w:val="22"/>
          <w:szCs w:val="22"/>
        </w:rPr>
        <w:t>купли-продажи</w:t>
      </w:r>
      <w:r w:rsidRPr="007E1D5C">
        <w:rPr>
          <w:rFonts w:ascii="Times New Roman" w:hAnsi="Times New Roman"/>
          <w:b w:val="0"/>
          <w:sz w:val="22"/>
          <w:szCs w:val="22"/>
        </w:rPr>
        <w:t xml:space="preserve"> в течение пяти дней с даты получения предложения конкурсного управляющего о заключении договора </w:t>
      </w:r>
      <w:r w:rsidR="000C2C98" w:rsidRPr="007E1D5C">
        <w:rPr>
          <w:rFonts w:ascii="Times New Roman" w:hAnsi="Times New Roman"/>
          <w:b w:val="0"/>
          <w:sz w:val="22"/>
          <w:szCs w:val="22"/>
        </w:rPr>
        <w:t>купли-продажи</w:t>
      </w:r>
      <w:r w:rsidRPr="007E1D5C">
        <w:rPr>
          <w:rFonts w:ascii="Times New Roman" w:hAnsi="Times New Roman"/>
          <w:b w:val="0"/>
          <w:sz w:val="22"/>
          <w:szCs w:val="22"/>
        </w:rPr>
        <w:t>.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7E1D5C" w:rsidRDefault="009C48FD" w:rsidP="00B3386F">
      <w:pPr>
        <w:pStyle w:val="ConsTitle"/>
        <w:widowControl/>
        <w:jc w:val="center"/>
        <w:rPr>
          <w:rFonts w:ascii="Times New Roman" w:hAnsi="Times New Roman"/>
          <w:sz w:val="22"/>
          <w:szCs w:val="22"/>
        </w:rPr>
      </w:pPr>
      <w:r w:rsidRPr="007E1D5C">
        <w:rPr>
          <w:rFonts w:ascii="Times New Roman" w:hAnsi="Times New Roman"/>
          <w:sz w:val="22"/>
          <w:szCs w:val="22"/>
        </w:rPr>
        <w:t>4. СРОК ДЕЙСТВИЯ НАСТОЯЩЕГО ДОГОВОРА</w:t>
      </w:r>
    </w:p>
    <w:p w:rsidR="009C48FD" w:rsidRPr="007E1D5C" w:rsidRDefault="009C48FD" w:rsidP="00B3386F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 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7E1D5C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9C48FD" w:rsidRPr="007E1D5C" w:rsidRDefault="009C48FD" w:rsidP="00B3386F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9C48FD" w:rsidRPr="007E1D5C" w:rsidRDefault="009C48FD" w:rsidP="00B3386F">
      <w:pPr>
        <w:tabs>
          <w:tab w:val="left" w:pos="3315"/>
        </w:tabs>
        <w:jc w:val="center"/>
        <w:rPr>
          <w:b/>
          <w:sz w:val="22"/>
          <w:szCs w:val="22"/>
        </w:rPr>
      </w:pPr>
      <w:r w:rsidRPr="007E1D5C">
        <w:rPr>
          <w:b/>
          <w:sz w:val="22"/>
          <w:szCs w:val="22"/>
        </w:rPr>
        <w:t>5. АДРЕСА И БАНКОВСКИЕ РЕКВИЗИТЫ СТОРОН</w:t>
      </w:r>
    </w:p>
    <w:p w:rsidR="009C48FD" w:rsidRPr="007E1D5C" w:rsidRDefault="009C48FD" w:rsidP="00B3386F">
      <w:pPr>
        <w:tabs>
          <w:tab w:val="left" w:pos="3315"/>
        </w:tabs>
        <w:jc w:val="center"/>
        <w:rPr>
          <w:sz w:val="22"/>
          <w:szCs w:val="22"/>
        </w:rPr>
      </w:pPr>
    </w:p>
    <w:p w:rsidR="009C48FD" w:rsidRPr="007E1D5C" w:rsidRDefault="009C48FD" w:rsidP="00B3386F">
      <w:pPr>
        <w:spacing w:line="216" w:lineRule="auto"/>
        <w:jc w:val="both"/>
        <w:rPr>
          <w:sz w:val="22"/>
          <w:szCs w:val="22"/>
        </w:rPr>
      </w:pPr>
      <w:r w:rsidRPr="007E1D5C">
        <w:rPr>
          <w:sz w:val="22"/>
          <w:szCs w:val="22"/>
        </w:rPr>
        <w:t>ОРГАНИЗАТОР ТОРГОВ:</w:t>
      </w:r>
      <w:r w:rsidRPr="007E1D5C">
        <w:rPr>
          <w:sz w:val="22"/>
          <w:szCs w:val="22"/>
        </w:rPr>
        <w:tab/>
      </w:r>
      <w:r w:rsidRPr="007E1D5C">
        <w:rPr>
          <w:sz w:val="22"/>
          <w:szCs w:val="22"/>
        </w:rPr>
        <w:tab/>
      </w:r>
      <w:r w:rsidRPr="007E1D5C">
        <w:rPr>
          <w:sz w:val="22"/>
          <w:szCs w:val="22"/>
        </w:rPr>
        <w:tab/>
        <w:t xml:space="preserve">      ПРЕТЕНДЕНТ:</w:t>
      </w:r>
    </w:p>
    <w:p w:rsidR="009C48FD" w:rsidRPr="007E1D5C" w:rsidRDefault="009C48FD" w:rsidP="00B3386F">
      <w:pPr>
        <w:spacing w:line="216" w:lineRule="auto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9C48FD" w:rsidRPr="007E1D5C" w:rsidTr="00C802B8">
        <w:tc>
          <w:tcPr>
            <w:tcW w:w="4608" w:type="dxa"/>
          </w:tcPr>
          <w:p w:rsidR="009C48FD" w:rsidRPr="007E1D5C" w:rsidRDefault="009C48FD" w:rsidP="00C802B8">
            <w:pPr>
              <w:spacing w:line="216" w:lineRule="auto"/>
              <w:jc w:val="center"/>
            </w:pPr>
            <w:r w:rsidRPr="007E1D5C">
              <w:rPr>
                <w:sz w:val="22"/>
                <w:szCs w:val="22"/>
              </w:rPr>
              <w:t xml:space="preserve"> </w:t>
            </w:r>
          </w:p>
          <w:p w:rsidR="009C48FD" w:rsidRPr="007E1D5C" w:rsidRDefault="009C48FD" w:rsidP="00C802B8">
            <w:pPr>
              <w:spacing w:line="216" w:lineRule="auto"/>
              <w:rPr>
                <w:b/>
              </w:rPr>
            </w:pPr>
            <w:r w:rsidRPr="007E1D5C">
              <w:rPr>
                <w:b/>
                <w:sz w:val="22"/>
                <w:szCs w:val="22"/>
              </w:rPr>
              <w:t>ООО «Бизнес клуб «ИМПЕРИУМ»</w:t>
            </w:r>
          </w:p>
        </w:tc>
        <w:tc>
          <w:tcPr>
            <w:tcW w:w="4320" w:type="dxa"/>
          </w:tcPr>
          <w:p w:rsidR="009C48FD" w:rsidRPr="007E1D5C" w:rsidRDefault="009C48FD" w:rsidP="00C802B8">
            <w:pPr>
              <w:spacing w:line="216" w:lineRule="auto"/>
              <w:jc w:val="center"/>
            </w:pPr>
          </w:p>
        </w:tc>
      </w:tr>
      <w:tr w:rsidR="009C48FD" w:rsidRPr="00B758F5" w:rsidTr="00C802B8">
        <w:trPr>
          <w:trHeight w:val="2276"/>
        </w:trPr>
        <w:tc>
          <w:tcPr>
            <w:tcW w:w="4608" w:type="dxa"/>
          </w:tcPr>
          <w:p w:rsidR="002062E8" w:rsidRPr="007E1D5C" w:rsidRDefault="002062E8" w:rsidP="00C802B8">
            <w:pPr>
              <w:rPr>
                <w:b/>
                <w:sz w:val="22"/>
                <w:szCs w:val="22"/>
              </w:rPr>
            </w:pPr>
          </w:p>
          <w:p w:rsidR="009C48FD" w:rsidRPr="007E1D5C" w:rsidRDefault="009C48FD" w:rsidP="00C802B8">
            <w:r w:rsidRPr="007E1D5C">
              <w:rPr>
                <w:b/>
                <w:sz w:val="22"/>
                <w:szCs w:val="22"/>
              </w:rPr>
              <w:t xml:space="preserve">Юридический адрес: </w:t>
            </w:r>
            <w:r w:rsidR="00222509" w:rsidRPr="007E1D5C">
              <w:rPr>
                <w:sz w:val="22"/>
                <w:szCs w:val="22"/>
              </w:rPr>
              <w:t xml:space="preserve">109004, г. Москва, </w:t>
            </w:r>
            <w:proofErr w:type="spellStart"/>
            <w:r w:rsidR="00222509" w:rsidRPr="007E1D5C">
              <w:rPr>
                <w:sz w:val="22"/>
                <w:szCs w:val="22"/>
              </w:rPr>
              <w:t>Тетеринский</w:t>
            </w:r>
            <w:proofErr w:type="spellEnd"/>
            <w:r w:rsidR="00222509" w:rsidRPr="007E1D5C">
              <w:rPr>
                <w:sz w:val="22"/>
                <w:szCs w:val="22"/>
              </w:rPr>
              <w:t xml:space="preserve"> пер., д. 16, пом. 4/1</w:t>
            </w:r>
          </w:p>
          <w:p w:rsidR="00B87831" w:rsidRPr="007E1D5C" w:rsidRDefault="00B87831" w:rsidP="00C802B8">
            <w:pPr>
              <w:rPr>
                <w:noProof/>
                <w:sz w:val="22"/>
                <w:szCs w:val="22"/>
              </w:rPr>
            </w:pPr>
          </w:p>
          <w:p w:rsidR="009C48FD" w:rsidRPr="007E1D5C" w:rsidRDefault="009C48FD" w:rsidP="00C802B8">
            <w:pPr>
              <w:rPr>
                <w:noProof/>
              </w:rPr>
            </w:pPr>
            <w:r w:rsidRPr="007E1D5C">
              <w:rPr>
                <w:noProof/>
                <w:sz w:val="22"/>
                <w:szCs w:val="22"/>
              </w:rPr>
              <w:t>ИНН 7709858320 КПП 770901001</w:t>
            </w:r>
          </w:p>
          <w:p w:rsidR="009C48FD" w:rsidRPr="007E1D5C" w:rsidRDefault="009C48FD" w:rsidP="00C802B8">
            <w:pPr>
              <w:rPr>
                <w:noProof/>
              </w:rPr>
            </w:pPr>
            <w:r w:rsidRPr="007E1D5C">
              <w:rPr>
                <w:noProof/>
                <w:sz w:val="22"/>
                <w:szCs w:val="22"/>
              </w:rPr>
              <w:t xml:space="preserve">ОГРН 1107746597408 </w:t>
            </w:r>
          </w:p>
          <w:p w:rsidR="009C48FD" w:rsidRPr="007E1D5C" w:rsidRDefault="009C48FD" w:rsidP="00C802B8">
            <w:pPr>
              <w:rPr>
                <w:noProof/>
              </w:rPr>
            </w:pPr>
          </w:p>
          <w:p w:rsidR="009C48FD" w:rsidRPr="007E1D5C" w:rsidRDefault="009C48FD" w:rsidP="00C802B8">
            <w:pPr>
              <w:pStyle w:val="52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E1D5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Банковские реквизиты:  </w:t>
            </w:r>
          </w:p>
          <w:p w:rsidR="002429B9" w:rsidRPr="007E1D5C" w:rsidRDefault="002429B9" w:rsidP="002429B9">
            <w:pPr>
              <w:tabs>
                <w:tab w:val="left" w:pos="3312"/>
              </w:tabs>
              <w:rPr>
                <w:rFonts w:eastAsia="Times New Roman"/>
                <w:sz w:val="22"/>
                <w:szCs w:val="22"/>
              </w:rPr>
            </w:pPr>
            <w:r w:rsidRPr="007E1D5C">
              <w:rPr>
                <w:rFonts w:eastAsia="Times New Roman"/>
                <w:sz w:val="22"/>
                <w:szCs w:val="22"/>
              </w:rPr>
              <w:t>р/</w:t>
            </w:r>
            <w:proofErr w:type="spellStart"/>
            <w:r w:rsidRPr="007E1D5C">
              <w:rPr>
                <w:rFonts w:eastAsia="Times New Roman"/>
                <w:sz w:val="22"/>
                <w:szCs w:val="22"/>
              </w:rPr>
              <w:t>сч</w:t>
            </w:r>
            <w:proofErr w:type="spellEnd"/>
            <w:r w:rsidRPr="007E1D5C">
              <w:rPr>
                <w:rFonts w:eastAsia="Times New Roman"/>
                <w:sz w:val="22"/>
                <w:szCs w:val="22"/>
              </w:rPr>
              <w:t xml:space="preserve"> 40702810312020145511</w:t>
            </w:r>
          </w:p>
          <w:p w:rsidR="002429B9" w:rsidRPr="007E1D5C" w:rsidRDefault="002429B9" w:rsidP="002429B9">
            <w:pPr>
              <w:tabs>
                <w:tab w:val="left" w:pos="3312"/>
              </w:tabs>
              <w:rPr>
                <w:rFonts w:eastAsia="Times New Roman"/>
                <w:sz w:val="22"/>
                <w:szCs w:val="22"/>
              </w:rPr>
            </w:pPr>
            <w:r w:rsidRPr="007E1D5C">
              <w:rPr>
                <w:rFonts w:eastAsia="Times New Roman"/>
                <w:sz w:val="22"/>
                <w:szCs w:val="22"/>
              </w:rPr>
              <w:t>в ПАО «</w:t>
            </w:r>
            <w:proofErr w:type="spellStart"/>
            <w:r w:rsidRPr="007E1D5C">
              <w:rPr>
                <w:rFonts w:eastAsia="Times New Roman"/>
                <w:sz w:val="22"/>
                <w:szCs w:val="22"/>
              </w:rPr>
              <w:t>Совкомбанк</w:t>
            </w:r>
            <w:proofErr w:type="spellEnd"/>
            <w:r w:rsidRPr="007E1D5C">
              <w:rPr>
                <w:rFonts w:eastAsia="Times New Roman"/>
                <w:sz w:val="22"/>
                <w:szCs w:val="22"/>
              </w:rPr>
              <w:t>» г. Москва</w:t>
            </w:r>
          </w:p>
          <w:p w:rsidR="002429B9" w:rsidRPr="007E1D5C" w:rsidRDefault="002429B9" w:rsidP="002429B9">
            <w:pPr>
              <w:tabs>
                <w:tab w:val="left" w:pos="3312"/>
              </w:tabs>
              <w:rPr>
                <w:rFonts w:eastAsia="Times New Roman"/>
                <w:sz w:val="22"/>
                <w:szCs w:val="22"/>
              </w:rPr>
            </w:pPr>
            <w:r w:rsidRPr="007E1D5C">
              <w:rPr>
                <w:rFonts w:eastAsia="Times New Roman"/>
                <w:sz w:val="22"/>
                <w:szCs w:val="22"/>
              </w:rPr>
              <w:t>к/</w:t>
            </w:r>
            <w:proofErr w:type="spellStart"/>
            <w:r w:rsidRPr="007E1D5C">
              <w:rPr>
                <w:rFonts w:eastAsia="Times New Roman"/>
                <w:sz w:val="22"/>
                <w:szCs w:val="22"/>
              </w:rPr>
              <w:t>сч</w:t>
            </w:r>
            <w:proofErr w:type="spellEnd"/>
            <w:r w:rsidRPr="007E1D5C">
              <w:rPr>
                <w:rFonts w:eastAsia="Times New Roman"/>
                <w:sz w:val="22"/>
                <w:szCs w:val="22"/>
              </w:rPr>
              <w:t xml:space="preserve"> 30101810445250000360</w:t>
            </w:r>
          </w:p>
          <w:p w:rsidR="009C48FD" w:rsidRPr="007E1D5C" w:rsidRDefault="002429B9" w:rsidP="002429B9">
            <w:pPr>
              <w:tabs>
                <w:tab w:val="left" w:pos="3312"/>
              </w:tabs>
              <w:rPr>
                <w:rFonts w:eastAsia="Times New Roman"/>
                <w:sz w:val="22"/>
                <w:szCs w:val="22"/>
              </w:rPr>
            </w:pPr>
            <w:r w:rsidRPr="007E1D5C">
              <w:rPr>
                <w:rFonts w:eastAsia="Times New Roman"/>
                <w:sz w:val="22"/>
                <w:szCs w:val="22"/>
              </w:rPr>
              <w:t>БИК 044525360</w:t>
            </w:r>
          </w:p>
          <w:p w:rsidR="002429B9" w:rsidRPr="007E1D5C" w:rsidRDefault="002429B9" w:rsidP="002429B9">
            <w:pPr>
              <w:tabs>
                <w:tab w:val="left" w:pos="3312"/>
              </w:tabs>
            </w:pPr>
          </w:p>
          <w:p w:rsidR="009C48FD" w:rsidRPr="007E1D5C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7E1D5C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7E1D5C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7E1D5C">
              <w:rPr>
                <w:b/>
                <w:sz w:val="22"/>
                <w:szCs w:val="22"/>
              </w:rPr>
              <w:t>ООО «Бизнес клуб «ИМПЕРИУМ»</w:t>
            </w:r>
          </w:p>
          <w:p w:rsidR="009C48FD" w:rsidRPr="007E1D5C" w:rsidRDefault="009C48FD" w:rsidP="00C802B8">
            <w:pPr>
              <w:tabs>
                <w:tab w:val="left" w:pos="3312"/>
              </w:tabs>
            </w:pPr>
          </w:p>
          <w:p w:rsidR="009C48FD" w:rsidRPr="007E1D5C" w:rsidRDefault="009C48FD" w:rsidP="00C802B8">
            <w:pPr>
              <w:tabs>
                <w:tab w:val="left" w:pos="3312"/>
              </w:tabs>
              <w:rPr>
                <w:b/>
              </w:rPr>
            </w:pPr>
            <w:r w:rsidRPr="007E1D5C">
              <w:rPr>
                <w:b/>
                <w:sz w:val="22"/>
                <w:szCs w:val="22"/>
              </w:rPr>
              <w:t>_______________________/И.С. Белова/</w:t>
            </w:r>
            <w:r w:rsidRPr="007E1D5C">
              <w:rPr>
                <w:sz w:val="22"/>
                <w:szCs w:val="22"/>
              </w:rPr>
              <w:t xml:space="preserve">                             </w:t>
            </w:r>
          </w:p>
          <w:p w:rsidR="009C48FD" w:rsidRPr="007E1D5C" w:rsidRDefault="009C48FD" w:rsidP="00C802B8">
            <w:pPr>
              <w:tabs>
                <w:tab w:val="left" w:pos="3312"/>
              </w:tabs>
              <w:spacing w:line="216" w:lineRule="auto"/>
            </w:pPr>
            <w:r w:rsidRPr="007E1D5C">
              <w:rPr>
                <w:sz w:val="22"/>
                <w:szCs w:val="22"/>
              </w:rPr>
              <w:t xml:space="preserve">  М.П.</w:t>
            </w:r>
          </w:p>
        </w:tc>
        <w:tc>
          <w:tcPr>
            <w:tcW w:w="4320" w:type="dxa"/>
          </w:tcPr>
          <w:p w:rsidR="002062E8" w:rsidRPr="007E1D5C" w:rsidRDefault="002062E8" w:rsidP="00C802B8">
            <w:pPr>
              <w:spacing w:line="216" w:lineRule="auto"/>
              <w:rPr>
                <w:b/>
                <w:noProof/>
                <w:sz w:val="22"/>
                <w:szCs w:val="22"/>
              </w:rPr>
            </w:pPr>
          </w:p>
          <w:p w:rsidR="009C48FD" w:rsidRPr="007E1D5C" w:rsidRDefault="009C48FD" w:rsidP="00C802B8">
            <w:pPr>
              <w:spacing w:line="216" w:lineRule="auto"/>
              <w:rPr>
                <w:noProof/>
              </w:rPr>
            </w:pPr>
            <w:r w:rsidRPr="007E1D5C">
              <w:rPr>
                <w:b/>
                <w:noProof/>
                <w:sz w:val="22"/>
                <w:szCs w:val="22"/>
              </w:rPr>
              <w:t>Место нахождения</w:t>
            </w:r>
            <w:r w:rsidRPr="007E1D5C">
              <w:rPr>
                <w:noProof/>
                <w:sz w:val="22"/>
                <w:szCs w:val="22"/>
              </w:rPr>
              <w:t>:</w:t>
            </w:r>
          </w:p>
          <w:p w:rsidR="00642BCD" w:rsidRPr="007E1D5C" w:rsidRDefault="00642BCD" w:rsidP="00C802B8">
            <w:pPr>
              <w:jc w:val="both"/>
              <w:rPr>
                <w:noProof/>
                <w:sz w:val="22"/>
                <w:szCs w:val="22"/>
              </w:rPr>
            </w:pPr>
          </w:p>
          <w:p w:rsidR="00642BCD" w:rsidRPr="007E1D5C" w:rsidRDefault="009C48FD" w:rsidP="00642BCD">
            <w:pPr>
              <w:jc w:val="both"/>
            </w:pPr>
            <w:r w:rsidRPr="007E1D5C">
              <w:rPr>
                <w:noProof/>
                <w:sz w:val="22"/>
                <w:szCs w:val="22"/>
              </w:rPr>
              <w:t>ИНН</w:t>
            </w:r>
            <w:r w:rsidR="00642BCD" w:rsidRPr="007E1D5C">
              <w:rPr>
                <w:noProof/>
                <w:sz w:val="22"/>
                <w:szCs w:val="22"/>
              </w:rPr>
              <w:t xml:space="preserve"> </w:t>
            </w:r>
            <w:r w:rsidRPr="007E1D5C">
              <w:rPr>
                <w:noProof/>
                <w:sz w:val="22"/>
                <w:szCs w:val="22"/>
              </w:rPr>
              <w:t xml:space="preserve">___________ </w:t>
            </w:r>
            <w:r w:rsidR="00642BCD" w:rsidRPr="007E1D5C">
              <w:rPr>
                <w:color w:val="000000"/>
                <w:sz w:val="22"/>
                <w:szCs w:val="22"/>
              </w:rPr>
              <w:t>КПП ___________</w:t>
            </w:r>
          </w:p>
          <w:p w:rsidR="009C48FD" w:rsidRPr="007E1D5C" w:rsidRDefault="009C48FD" w:rsidP="00C802B8">
            <w:pPr>
              <w:jc w:val="both"/>
            </w:pPr>
            <w:r w:rsidRPr="007E1D5C">
              <w:rPr>
                <w:sz w:val="22"/>
                <w:szCs w:val="22"/>
              </w:rPr>
              <w:t>ОГРН ____________</w:t>
            </w:r>
          </w:p>
          <w:p w:rsidR="00642BCD" w:rsidRPr="007E1D5C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Pr="007E1D5C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  <w:r w:rsidRPr="007E1D5C">
              <w:rPr>
                <w:b/>
                <w:sz w:val="22"/>
                <w:szCs w:val="22"/>
              </w:rPr>
              <w:t>Банковские реквизиты</w:t>
            </w:r>
            <w:r w:rsidRPr="007E1D5C">
              <w:rPr>
                <w:sz w:val="22"/>
                <w:szCs w:val="22"/>
              </w:rPr>
              <w:t>:</w:t>
            </w:r>
          </w:p>
          <w:p w:rsidR="009C48FD" w:rsidRPr="007E1D5C" w:rsidRDefault="009C48FD" w:rsidP="00C802B8">
            <w:pPr>
              <w:tabs>
                <w:tab w:val="left" w:pos="3312"/>
              </w:tabs>
              <w:spacing w:line="216" w:lineRule="auto"/>
            </w:pPr>
            <w:r w:rsidRPr="007E1D5C">
              <w:rPr>
                <w:sz w:val="22"/>
                <w:szCs w:val="22"/>
              </w:rPr>
              <w:t>р/</w:t>
            </w:r>
            <w:proofErr w:type="spellStart"/>
            <w:r w:rsidRPr="007E1D5C">
              <w:rPr>
                <w:sz w:val="22"/>
                <w:szCs w:val="22"/>
              </w:rPr>
              <w:t>с</w:t>
            </w:r>
            <w:r w:rsidR="00091EB2" w:rsidRPr="007E1D5C">
              <w:rPr>
                <w:sz w:val="22"/>
                <w:szCs w:val="22"/>
              </w:rPr>
              <w:t>ч</w:t>
            </w:r>
            <w:proofErr w:type="spellEnd"/>
            <w:r w:rsidRPr="007E1D5C">
              <w:rPr>
                <w:sz w:val="22"/>
                <w:szCs w:val="22"/>
              </w:rPr>
              <w:t xml:space="preserve"> __________________ </w:t>
            </w:r>
          </w:p>
          <w:p w:rsidR="009C48FD" w:rsidRPr="007E1D5C" w:rsidRDefault="009C48FD" w:rsidP="00C802B8">
            <w:pPr>
              <w:tabs>
                <w:tab w:val="left" w:pos="3312"/>
              </w:tabs>
              <w:spacing w:line="216" w:lineRule="auto"/>
            </w:pPr>
            <w:r w:rsidRPr="007E1D5C">
              <w:rPr>
                <w:sz w:val="22"/>
                <w:szCs w:val="22"/>
              </w:rPr>
              <w:t>в ____________________</w:t>
            </w:r>
          </w:p>
          <w:p w:rsidR="009C48FD" w:rsidRPr="007E1D5C" w:rsidRDefault="009C48FD" w:rsidP="00C802B8">
            <w:pPr>
              <w:tabs>
                <w:tab w:val="left" w:pos="3312"/>
              </w:tabs>
              <w:spacing w:line="216" w:lineRule="auto"/>
            </w:pPr>
            <w:r w:rsidRPr="007E1D5C">
              <w:rPr>
                <w:sz w:val="22"/>
                <w:szCs w:val="22"/>
              </w:rPr>
              <w:t>к/</w:t>
            </w:r>
            <w:proofErr w:type="spellStart"/>
            <w:r w:rsidRPr="007E1D5C">
              <w:rPr>
                <w:sz w:val="22"/>
                <w:szCs w:val="22"/>
              </w:rPr>
              <w:t>с</w:t>
            </w:r>
            <w:r w:rsidR="00091EB2" w:rsidRPr="007E1D5C">
              <w:rPr>
                <w:sz w:val="22"/>
                <w:szCs w:val="22"/>
              </w:rPr>
              <w:t>ч</w:t>
            </w:r>
            <w:proofErr w:type="spellEnd"/>
            <w:r w:rsidRPr="007E1D5C">
              <w:rPr>
                <w:sz w:val="22"/>
                <w:szCs w:val="22"/>
              </w:rPr>
              <w:t xml:space="preserve"> _______________  </w:t>
            </w:r>
          </w:p>
          <w:p w:rsidR="009C48FD" w:rsidRPr="007E1D5C" w:rsidRDefault="009C48FD" w:rsidP="00C802B8">
            <w:pPr>
              <w:tabs>
                <w:tab w:val="left" w:pos="3312"/>
              </w:tabs>
              <w:spacing w:line="216" w:lineRule="auto"/>
            </w:pPr>
            <w:r w:rsidRPr="007E1D5C">
              <w:rPr>
                <w:sz w:val="22"/>
                <w:szCs w:val="22"/>
              </w:rPr>
              <w:t>БИК ____________</w:t>
            </w:r>
          </w:p>
          <w:p w:rsidR="00642BCD" w:rsidRPr="007E1D5C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Pr="007E1D5C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642BCD" w:rsidRPr="007E1D5C" w:rsidRDefault="00642BCD" w:rsidP="00C802B8">
            <w:pPr>
              <w:tabs>
                <w:tab w:val="left" w:pos="3312"/>
              </w:tabs>
              <w:spacing w:line="216" w:lineRule="auto"/>
              <w:rPr>
                <w:sz w:val="22"/>
                <w:szCs w:val="22"/>
              </w:rPr>
            </w:pPr>
          </w:p>
          <w:p w:rsidR="002429B9" w:rsidRPr="007E1D5C" w:rsidRDefault="002429B9" w:rsidP="00C802B8">
            <w:pPr>
              <w:tabs>
                <w:tab w:val="left" w:pos="3312"/>
              </w:tabs>
              <w:spacing w:line="216" w:lineRule="auto"/>
              <w:rPr>
                <w:b/>
                <w:sz w:val="22"/>
                <w:szCs w:val="22"/>
              </w:rPr>
            </w:pPr>
          </w:p>
          <w:p w:rsidR="009C48FD" w:rsidRPr="007E1D5C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7E1D5C">
              <w:rPr>
                <w:b/>
                <w:sz w:val="22"/>
                <w:szCs w:val="22"/>
              </w:rPr>
              <w:t xml:space="preserve">Генеральный директор </w:t>
            </w:r>
          </w:p>
          <w:p w:rsidR="009C48FD" w:rsidRPr="007E1D5C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7E1D5C">
              <w:rPr>
                <w:b/>
                <w:sz w:val="22"/>
                <w:szCs w:val="22"/>
              </w:rPr>
              <w:t>_______________________</w:t>
            </w:r>
          </w:p>
          <w:p w:rsidR="009C48FD" w:rsidRPr="007E1D5C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</w:p>
          <w:p w:rsidR="009C48FD" w:rsidRPr="007E1D5C" w:rsidRDefault="009C48FD" w:rsidP="00C802B8">
            <w:pPr>
              <w:tabs>
                <w:tab w:val="left" w:pos="3312"/>
              </w:tabs>
              <w:spacing w:line="216" w:lineRule="auto"/>
              <w:rPr>
                <w:b/>
              </w:rPr>
            </w:pPr>
            <w:r w:rsidRPr="007E1D5C">
              <w:rPr>
                <w:b/>
                <w:sz w:val="22"/>
                <w:szCs w:val="22"/>
              </w:rPr>
              <w:t xml:space="preserve">___________________/____________/                           </w:t>
            </w:r>
          </w:p>
          <w:p w:rsidR="009C48FD" w:rsidRPr="00642BCD" w:rsidRDefault="009C48FD" w:rsidP="00C802B8">
            <w:pPr>
              <w:spacing w:line="216" w:lineRule="auto"/>
              <w:rPr>
                <w:noProof/>
              </w:rPr>
            </w:pPr>
            <w:r w:rsidRPr="007E1D5C">
              <w:rPr>
                <w:b/>
                <w:sz w:val="22"/>
                <w:szCs w:val="22"/>
              </w:rPr>
              <w:t xml:space="preserve">    </w:t>
            </w:r>
            <w:r w:rsidRPr="007E1D5C">
              <w:rPr>
                <w:sz w:val="22"/>
                <w:szCs w:val="22"/>
              </w:rPr>
              <w:t>М.П.</w:t>
            </w:r>
            <w:bookmarkStart w:id="0" w:name="_GoBack"/>
            <w:bookmarkEnd w:id="0"/>
          </w:p>
        </w:tc>
      </w:tr>
    </w:tbl>
    <w:p w:rsidR="009C48FD" w:rsidRPr="000C716A" w:rsidRDefault="009C48FD" w:rsidP="00B3386F">
      <w:pPr>
        <w:rPr>
          <w:lang w:val="en-US"/>
        </w:rPr>
      </w:pPr>
    </w:p>
    <w:p w:rsidR="009C48FD" w:rsidRDefault="009C48FD" w:rsidP="00B3386F"/>
    <w:p w:rsidR="009C48FD" w:rsidRDefault="009C48FD"/>
    <w:sectPr w:rsidR="009C48FD" w:rsidSect="00CF438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6C" w:rsidRDefault="00D9716C" w:rsidP="00CF4383">
      <w:r>
        <w:separator/>
      </w:r>
    </w:p>
  </w:endnote>
  <w:endnote w:type="continuationSeparator" w:id="0">
    <w:p w:rsidR="00D9716C" w:rsidRDefault="00D9716C" w:rsidP="00CF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2F8" w:rsidRDefault="000342F8" w:rsidP="00D427F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70116">
      <w:rPr>
        <w:rStyle w:val="ab"/>
        <w:noProof/>
      </w:rPr>
      <w:t>2</w:t>
    </w:r>
    <w:r>
      <w:rPr>
        <w:rStyle w:val="ab"/>
      </w:rPr>
      <w:fldChar w:fldCharType="end"/>
    </w:r>
  </w:p>
  <w:p w:rsidR="000342F8" w:rsidRDefault="000342F8" w:rsidP="00B525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6C" w:rsidRDefault="00D9716C" w:rsidP="00CF4383">
      <w:r>
        <w:separator/>
      </w:r>
    </w:p>
  </w:footnote>
  <w:footnote w:type="continuationSeparator" w:id="0">
    <w:p w:rsidR="00D9716C" w:rsidRDefault="00D9716C" w:rsidP="00CF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86F"/>
    <w:rsid w:val="000109C8"/>
    <w:rsid w:val="0002183F"/>
    <w:rsid w:val="00024824"/>
    <w:rsid w:val="00032A82"/>
    <w:rsid w:val="00032C20"/>
    <w:rsid w:val="000342F8"/>
    <w:rsid w:val="0003735A"/>
    <w:rsid w:val="00044750"/>
    <w:rsid w:val="00060031"/>
    <w:rsid w:val="00091EB2"/>
    <w:rsid w:val="000A5979"/>
    <w:rsid w:val="000A7FBF"/>
    <w:rsid w:val="000B2A50"/>
    <w:rsid w:val="000C2C98"/>
    <w:rsid w:val="000C59E1"/>
    <w:rsid w:val="000C716A"/>
    <w:rsid w:val="00100B88"/>
    <w:rsid w:val="001036C1"/>
    <w:rsid w:val="001047D2"/>
    <w:rsid w:val="0013478E"/>
    <w:rsid w:val="0014053B"/>
    <w:rsid w:val="00145972"/>
    <w:rsid w:val="00182143"/>
    <w:rsid w:val="001822A5"/>
    <w:rsid w:val="001A6236"/>
    <w:rsid w:val="001D6159"/>
    <w:rsid w:val="0020541F"/>
    <w:rsid w:val="002062E8"/>
    <w:rsid w:val="00210AEF"/>
    <w:rsid w:val="00222509"/>
    <w:rsid w:val="002429B9"/>
    <w:rsid w:val="00280A83"/>
    <w:rsid w:val="002926BE"/>
    <w:rsid w:val="002A1444"/>
    <w:rsid w:val="002A61A1"/>
    <w:rsid w:val="002B37E6"/>
    <w:rsid w:val="002D7B78"/>
    <w:rsid w:val="0032290C"/>
    <w:rsid w:val="00337637"/>
    <w:rsid w:val="00366E21"/>
    <w:rsid w:val="00367CF4"/>
    <w:rsid w:val="00385BCE"/>
    <w:rsid w:val="003A27CC"/>
    <w:rsid w:val="003D3CA2"/>
    <w:rsid w:val="003F1ACA"/>
    <w:rsid w:val="0040778D"/>
    <w:rsid w:val="004166C4"/>
    <w:rsid w:val="00463CE9"/>
    <w:rsid w:val="00483F5C"/>
    <w:rsid w:val="004A2CFA"/>
    <w:rsid w:val="005050B8"/>
    <w:rsid w:val="005105E3"/>
    <w:rsid w:val="00511B9C"/>
    <w:rsid w:val="00513DFB"/>
    <w:rsid w:val="005272BA"/>
    <w:rsid w:val="00561A64"/>
    <w:rsid w:val="00590AD2"/>
    <w:rsid w:val="005C0792"/>
    <w:rsid w:val="005E47DB"/>
    <w:rsid w:val="00612CC0"/>
    <w:rsid w:val="00642BCD"/>
    <w:rsid w:val="0065382D"/>
    <w:rsid w:val="0065767E"/>
    <w:rsid w:val="00664ADA"/>
    <w:rsid w:val="00697527"/>
    <w:rsid w:val="006B1312"/>
    <w:rsid w:val="00704674"/>
    <w:rsid w:val="0071522D"/>
    <w:rsid w:val="00754EC5"/>
    <w:rsid w:val="007B5261"/>
    <w:rsid w:val="007C6D1C"/>
    <w:rsid w:val="007D31EA"/>
    <w:rsid w:val="007E1D5C"/>
    <w:rsid w:val="00805543"/>
    <w:rsid w:val="0083108E"/>
    <w:rsid w:val="00857C16"/>
    <w:rsid w:val="008B420C"/>
    <w:rsid w:val="008C3A47"/>
    <w:rsid w:val="008E5091"/>
    <w:rsid w:val="00905BA4"/>
    <w:rsid w:val="0096506A"/>
    <w:rsid w:val="009658EB"/>
    <w:rsid w:val="009746A7"/>
    <w:rsid w:val="009B4726"/>
    <w:rsid w:val="009C48FD"/>
    <w:rsid w:val="009D42B2"/>
    <w:rsid w:val="009F68EC"/>
    <w:rsid w:val="00A07CD3"/>
    <w:rsid w:val="00A46CF3"/>
    <w:rsid w:val="00A743EE"/>
    <w:rsid w:val="00A84612"/>
    <w:rsid w:val="00A93867"/>
    <w:rsid w:val="00AA652D"/>
    <w:rsid w:val="00AF6738"/>
    <w:rsid w:val="00B13A26"/>
    <w:rsid w:val="00B3386F"/>
    <w:rsid w:val="00B3783D"/>
    <w:rsid w:val="00B525E1"/>
    <w:rsid w:val="00B530FD"/>
    <w:rsid w:val="00B543DC"/>
    <w:rsid w:val="00B758F5"/>
    <w:rsid w:val="00B77E61"/>
    <w:rsid w:val="00B87831"/>
    <w:rsid w:val="00B95754"/>
    <w:rsid w:val="00C13356"/>
    <w:rsid w:val="00C31485"/>
    <w:rsid w:val="00C512EB"/>
    <w:rsid w:val="00C70116"/>
    <w:rsid w:val="00C76464"/>
    <w:rsid w:val="00C802B8"/>
    <w:rsid w:val="00CB15D5"/>
    <w:rsid w:val="00CF4383"/>
    <w:rsid w:val="00D005A4"/>
    <w:rsid w:val="00D427FC"/>
    <w:rsid w:val="00D5570A"/>
    <w:rsid w:val="00D92538"/>
    <w:rsid w:val="00D9716C"/>
    <w:rsid w:val="00DA6D0C"/>
    <w:rsid w:val="00DB1DEA"/>
    <w:rsid w:val="00DB41A1"/>
    <w:rsid w:val="00DC041A"/>
    <w:rsid w:val="00DF0E26"/>
    <w:rsid w:val="00E05CAC"/>
    <w:rsid w:val="00E21A77"/>
    <w:rsid w:val="00E26116"/>
    <w:rsid w:val="00E800FE"/>
    <w:rsid w:val="00E85930"/>
    <w:rsid w:val="00ED6253"/>
    <w:rsid w:val="00F0630F"/>
    <w:rsid w:val="00F21837"/>
    <w:rsid w:val="00F67C0D"/>
    <w:rsid w:val="00F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9F9D0-9DC6-4946-82B4-AF15B4C0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86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6116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E26116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qFormat/>
    <w:rsid w:val="00E26116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qFormat/>
    <w:rsid w:val="00E26116"/>
    <w:pPr>
      <w:spacing w:before="200" w:line="276" w:lineRule="auto"/>
      <w:outlineLvl w:val="3"/>
    </w:pPr>
    <w:rPr>
      <w:rFonts w:ascii="Cambria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E26116"/>
    <w:pPr>
      <w:spacing w:before="200" w:line="276" w:lineRule="auto"/>
      <w:outlineLvl w:val="4"/>
    </w:pPr>
    <w:rPr>
      <w:rFonts w:ascii="Cambria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qFormat/>
    <w:rsid w:val="00E26116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E26116"/>
    <w:pPr>
      <w:spacing w:line="276" w:lineRule="auto"/>
      <w:outlineLvl w:val="6"/>
    </w:pPr>
    <w:rPr>
      <w:rFonts w:ascii="Cambria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qFormat/>
    <w:rsid w:val="00E26116"/>
    <w:pPr>
      <w:spacing w:line="276" w:lineRule="auto"/>
      <w:outlineLvl w:val="7"/>
    </w:pPr>
    <w:rPr>
      <w:rFonts w:ascii="Cambria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qFormat/>
    <w:rsid w:val="00E26116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26116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semiHidden/>
    <w:locked/>
    <w:rsid w:val="00E26116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locked/>
    <w:rsid w:val="00E26116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semiHidden/>
    <w:locked/>
    <w:rsid w:val="00E26116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semiHidden/>
    <w:locked/>
    <w:rsid w:val="00E26116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semiHidden/>
    <w:locked/>
    <w:rsid w:val="00E26116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semiHidden/>
    <w:locked/>
    <w:rsid w:val="00E26116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semiHidden/>
    <w:locked/>
    <w:rsid w:val="00E26116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semiHidden/>
    <w:locked/>
    <w:rsid w:val="00E26116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E26116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val="en-US" w:eastAsia="en-US"/>
    </w:rPr>
  </w:style>
  <w:style w:type="character" w:customStyle="1" w:styleId="a4">
    <w:name w:val="Заголовок Знак"/>
    <w:link w:val="a3"/>
    <w:locked/>
    <w:rsid w:val="00E26116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qFormat/>
    <w:rsid w:val="00E26116"/>
    <w:pPr>
      <w:spacing w:after="600" w:line="276" w:lineRule="auto"/>
    </w:pPr>
    <w:rPr>
      <w:rFonts w:ascii="Cambria" w:hAnsi="Cambria"/>
      <w:i/>
      <w:iCs/>
      <w:spacing w:val="13"/>
      <w:lang w:val="en-US" w:eastAsia="en-US"/>
    </w:rPr>
  </w:style>
  <w:style w:type="character" w:customStyle="1" w:styleId="a6">
    <w:name w:val="Подзаголовок Знак"/>
    <w:link w:val="a5"/>
    <w:locked/>
    <w:rsid w:val="00E26116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qFormat/>
    <w:rsid w:val="00E26116"/>
    <w:rPr>
      <w:rFonts w:cs="Times New Roman"/>
      <w:b/>
    </w:rPr>
  </w:style>
  <w:style w:type="character" w:styleId="a8">
    <w:name w:val="Emphasis"/>
    <w:qFormat/>
    <w:rsid w:val="00E26116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rsid w:val="00E26116"/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12">
    <w:name w:val="Абзац списка1"/>
    <w:basedOn w:val="a"/>
    <w:rsid w:val="00E2611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E26116"/>
    <w:pPr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/>
    </w:rPr>
  </w:style>
  <w:style w:type="character" w:customStyle="1" w:styleId="QuoteChar">
    <w:name w:val="Quote Char"/>
    <w:link w:val="21"/>
    <w:locked/>
    <w:rsid w:val="00E26116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rsid w:val="00E26116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E26116"/>
    <w:rPr>
      <w:rFonts w:cs="Times New Roman"/>
      <w:b/>
      <w:bCs/>
      <w:i/>
      <w:iCs/>
    </w:rPr>
  </w:style>
  <w:style w:type="character" w:customStyle="1" w:styleId="14">
    <w:name w:val="Слабое выделение1"/>
    <w:rsid w:val="00E26116"/>
    <w:rPr>
      <w:rFonts w:cs="Times New Roman"/>
      <w:i/>
    </w:rPr>
  </w:style>
  <w:style w:type="character" w:customStyle="1" w:styleId="15">
    <w:name w:val="Сильное выделение1"/>
    <w:rsid w:val="00E26116"/>
    <w:rPr>
      <w:rFonts w:cs="Times New Roman"/>
      <w:b/>
    </w:rPr>
  </w:style>
  <w:style w:type="character" w:customStyle="1" w:styleId="16">
    <w:name w:val="Слабая ссылка1"/>
    <w:rsid w:val="00E26116"/>
    <w:rPr>
      <w:rFonts w:cs="Times New Roman"/>
      <w:smallCaps/>
    </w:rPr>
  </w:style>
  <w:style w:type="character" w:customStyle="1" w:styleId="17">
    <w:name w:val="Сильная ссылка1"/>
    <w:rsid w:val="00E26116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rsid w:val="00E26116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E26116"/>
    <w:pPr>
      <w:outlineLvl w:val="9"/>
    </w:pPr>
  </w:style>
  <w:style w:type="paragraph" w:customStyle="1" w:styleId="ConsNormal">
    <w:name w:val="ConsNormal"/>
    <w:rsid w:val="00B3386F"/>
    <w:pPr>
      <w:ind w:firstLine="720"/>
    </w:pPr>
    <w:rPr>
      <w:rFonts w:ascii="Arial" w:hAnsi="Arial"/>
    </w:rPr>
  </w:style>
  <w:style w:type="paragraph" w:customStyle="1" w:styleId="ConsNonformat">
    <w:name w:val="ConsNonformat"/>
    <w:rsid w:val="00B3386F"/>
    <w:rPr>
      <w:rFonts w:ascii="Courier New" w:hAnsi="Courier New"/>
    </w:rPr>
  </w:style>
  <w:style w:type="paragraph" w:customStyle="1" w:styleId="ConsTitle">
    <w:name w:val="ConsTitle"/>
    <w:rsid w:val="00B3386F"/>
    <w:pPr>
      <w:widowControl w:val="0"/>
    </w:pPr>
    <w:rPr>
      <w:rFonts w:ascii="Arial" w:hAnsi="Arial"/>
      <w:b/>
      <w:sz w:val="16"/>
    </w:rPr>
  </w:style>
  <w:style w:type="character" w:customStyle="1" w:styleId="51">
    <w:name w:val="Основной текст (5)_"/>
    <w:link w:val="52"/>
    <w:locked/>
    <w:rsid w:val="00B3386F"/>
    <w:rPr>
      <w:rFonts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B3386F"/>
    <w:pPr>
      <w:shd w:val="clear" w:color="auto" w:fill="FFFFFF"/>
      <w:spacing w:before="240" w:after="240" w:line="240" w:lineRule="atLeast"/>
    </w:pPr>
    <w:rPr>
      <w:rFonts w:ascii="Calibri" w:eastAsia="Times New Roman" w:hAnsi="Calibri"/>
      <w:b/>
      <w:bCs/>
      <w:sz w:val="19"/>
      <w:szCs w:val="19"/>
      <w:shd w:val="clear" w:color="auto" w:fill="FFFFFF"/>
      <w:lang w:val="en-US" w:eastAsia="en-US"/>
    </w:rPr>
  </w:style>
  <w:style w:type="paragraph" w:styleId="a9">
    <w:name w:val="footer"/>
    <w:basedOn w:val="a"/>
    <w:link w:val="aa"/>
    <w:rsid w:val="00B338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B3386F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b">
    <w:name w:val="page number"/>
    <w:rsid w:val="00B3386F"/>
    <w:rPr>
      <w:rFonts w:cs="Times New Roman"/>
    </w:rPr>
  </w:style>
  <w:style w:type="paragraph" w:styleId="ac">
    <w:name w:val="Normal (Web)"/>
    <w:basedOn w:val="a"/>
    <w:locked/>
    <w:rsid w:val="00DC041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A1AA4-5241-477D-BFA8-A5ED6ABA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</vt:lpstr>
    </vt:vector>
  </TitlesOfParts>
  <Company>Microsoft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Admin</dc:creator>
  <cp:keywords/>
  <cp:lastModifiedBy>no</cp:lastModifiedBy>
  <cp:revision>6</cp:revision>
  <dcterms:created xsi:type="dcterms:W3CDTF">2026-01-29T11:49:00Z</dcterms:created>
  <dcterms:modified xsi:type="dcterms:W3CDTF">2026-01-29T12:21:00Z</dcterms:modified>
</cp:coreProperties>
</file>