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ДОГОВОР </w:t>
      </w:r>
    </w:p>
    <w:p>
      <w:pPr>
        <w:pStyle w:val="Обычный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купли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 xml:space="preserve">продажи по лоту </w:t>
      </w:r>
      <w:r>
        <w:rPr>
          <w:sz w:val="22"/>
          <w:szCs w:val="22"/>
          <w:rtl w:val="0"/>
          <w:lang w:val="en-US"/>
        </w:rPr>
        <w:t>N</w:t>
      </w:r>
      <w:r>
        <w:rPr>
          <w:sz w:val="22"/>
          <w:szCs w:val="22"/>
          <w:rtl w:val="0"/>
          <w:lang w:val="en-US"/>
        </w:rPr>
        <w:t>2</w:t>
      </w:r>
    </w:p>
    <w:p>
      <w:pPr>
        <w:pStyle w:val="Обычный"/>
        <w:widowControl w:val="0"/>
        <w:ind w:firstLine="540"/>
        <w:jc w:val="both"/>
        <w:rPr>
          <w:sz w:val="22"/>
          <w:szCs w:val="22"/>
        </w:rPr>
      </w:pPr>
    </w:p>
    <w:tbl>
      <w:tblPr>
        <w:tblW w:w="957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765"/>
        <w:gridCol w:w="4806"/>
      </w:tblGrid>
      <w:tr>
        <w:tblPrEx>
          <w:shd w:val="clear" w:color="auto" w:fill="auto"/>
        </w:tblPrEx>
        <w:trPr>
          <w:trHeight w:val="590" w:hRule="atLeast"/>
        </w:trPr>
        <w:tc>
          <w:tcPr>
            <w:tcW w:type="dxa" w:w="47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Петрозаводск</w:t>
            </w:r>
          </w:p>
        </w:tc>
        <w:tc>
          <w:tcPr>
            <w:tcW w:type="dxa" w:w="48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righ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«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»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</w:tbl>
    <w:p>
      <w:pPr>
        <w:pStyle w:val="Обычный"/>
        <w:widowControl w:val="0"/>
        <w:ind w:firstLine="540"/>
        <w:jc w:val="both"/>
        <w:rPr>
          <w:sz w:val="22"/>
          <w:szCs w:val="22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ООО «Станкозавод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ДеКО»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1001133703,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ОГРН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1021000514820,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185034,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Республика Карелия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Южная промышленная зона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офис </w:t>
      </w:r>
      <w:r>
        <w:rPr>
          <w:rFonts w:ascii="Times New Roman" w:hAnsi="Times New Roman"/>
          <w:sz w:val="24"/>
          <w:szCs w:val="24"/>
          <w:rtl w:val="0"/>
          <w:lang w:val="ru-RU"/>
        </w:rPr>
        <w:t>No 401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лице конкурсного управляющего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Дмитриев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Артем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Анатольевич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действующего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основании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Арбитражного суда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Республики Карелия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25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>05</w:t>
      </w:r>
      <w:r>
        <w:rPr>
          <w:rFonts w:ascii="Times New Roman" w:hAnsi="Times New Roman"/>
          <w:sz w:val="24"/>
          <w:szCs w:val="24"/>
          <w:rtl w:val="0"/>
          <w:lang w:val="ru-RU"/>
        </w:rPr>
        <w:t>.20</w:t>
      </w:r>
      <w:r>
        <w:rPr>
          <w:rFonts w:ascii="Times New Roman" w:hAnsi="Times New Roman"/>
          <w:sz w:val="24"/>
          <w:szCs w:val="24"/>
          <w:rtl w:val="0"/>
          <w:lang w:val="ru-RU"/>
        </w:rPr>
        <w:t>20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года по делу №А</w:t>
      </w:r>
      <w:r>
        <w:rPr>
          <w:rFonts w:ascii="Times New Roman" w:hAnsi="Times New Roman"/>
          <w:sz w:val="24"/>
          <w:szCs w:val="24"/>
          <w:rtl w:val="0"/>
          <w:lang w:val="ru-RU"/>
        </w:rPr>
        <w:t>26-7188/2017,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именуемый в дальнейшем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«Продавец»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одной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(            )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именуем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ый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дальнейшем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«Покупатель»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 другой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заключили настоящий договор о нижеследующем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540"/>
        <w:jc w:val="both"/>
        <w:rPr>
          <w:sz w:val="22"/>
          <w:szCs w:val="22"/>
        </w:rPr>
      </w:pPr>
    </w:p>
    <w:p>
      <w:pPr>
        <w:pStyle w:val="Обычный"/>
        <w:jc w:val="center"/>
        <w:rPr>
          <w:rtl w:val="0"/>
        </w:rPr>
      </w:pPr>
      <w:r>
        <w:rPr>
          <w:b w:val="1"/>
          <w:bCs w:val="1"/>
          <w:rtl w:val="0"/>
          <w:lang w:val="ru-RU"/>
        </w:rPr>
        <w:t xml:space="preserve">1. </w:t>
      </w:r>
      <w:r>
        <w:rPr>
          <w:b w:val="1"/>
          <w:bCs w:val="1"/>
          <w:rtl w:val="0"/>
          <w:lang w:val="ru-RU"/>
        </w:rPr>
        <w:t>ПРЕДМЕТ ДОГОВОРА</w:t>
      </w:r>
      <w:r>
        <w:rPr>
          <w:rtl w:val="0"/>
          <w:lang w:val="ru-RU"/>
        </w:rPr>
        <w:t xml:space="preserve"> </w:t>
      </w:r>
    </w:p>
    <w:p>
      <w:pPr>
        <w:pStyle w:val="Обычный"/>
        <w:jc w:val="center"/>
        <w:rPr>
          <w:rtl w:val="0"/>
        </w:rPr>
      </w:pPr>
    </w:p>
    <w:p>
      <w:pPr>
        <w:pStyle w:val="Обычный"/>
        <w:numPr>
          <w:ilvl w:val="1"/>
          <w:numId w:val="2"/>
        </w:numPr>
        <w:jc w:val="both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Продавец обязуется передать в собственность </w:t>
      </w:r>
      <w:r>
        <w:rPr>
          <w:rtl w:val="0"/>
          <w:lang w:val="ru-RU"/>
        </w:rPr>
        <w:t xml:space="preserve">Лот 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2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Здание компрессорной незавершенной строительством</w:t>
      </w:r>
      <w:r>
        <w:rPr>
          <w:rtl w:val="0"/>
          <w:lang w:val="ru-RU"/>
        </w:rPr>
        <w:t xml:space="preserve">, S=207.7 </w:t>
      </w:r>
      <w:r>
        <w:rPr>
          <w:rtl w:val="0"/>
          <w:lang w:val="ru-RU"/>
        </w:rPr>
        <w:t>кв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 xml:space="preserve">кадастровый номер </w:t>
      </w:r>
      <w:r>
        <w:rPr>
          <w:rtl w:val="0"/>
          <w:lang w:val="ru-RU"/>
        </w:rPr>
        <w:t xml:space="preserve">10:01:0000000:16221, </w:t>
      </w:r>
      <w:r>
        <w:rPr>
          <w:rtl w:val="0"/>
          <w:lang w:val="ru-RU"/>
        </w:rPr>
        <w:t>адрес Республика Карелия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Петрозаводск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Южная промзона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станкозавод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 – имущество</w:t>
      </w:r>
      <w:r>
        <w:rPr>
          <w:rtl w:val="0"/>
          <w:lang w:val="ru-RU"/>
        </w:rPr>
        <w:t>),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u w:color="000000"/>
          <w:rtl w:val="0"/>
          <w:lang w:val="ru-RU"/>
        </w:rPr>
        <w:t xml:space="preserve">а Покупатель </w:t>
      </w:r>
      <w:r>
        <w:rPr>
          <w:u w:color="000000"/>
          <w:rtl w:val="0"/>
          <w:lang w:val="ru-RU"/>
        </w:rPr>
        <w:t xml:space="preserve">- </w:t>
      </w:r>
      <w:r>
        <w:rPr>
          <w:u w:color="000000"/>
          <w:rtl w:val="0"/>
          <w:lang w:val="ru-RU"/>
        </w:rPr>
        <w:t>принять и оплатить его в соответствии с условиями настоящего договора</w:t>
      </w:r>
      <w:r>
        <w:rPr>
          <w:u w:color="000000"/>
          <w:rtl w:val="0"/>
          <w:lang w:val="ru-RU"/>
        </w:rPr>
        <w:t>.</w:t>
      </w: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jc w:val="center"/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54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2. </w:t>
      </w:r>
      <w:r>
        <w:rPr>
          <w:b w:val="1"/>
          <w:bCs w:val="1"/>
          <w:rtl w:val="0"/>
          <w:lang w:val="ru-RU"/>
        </w:rPr>
        <w:t>ЦЕНА ДОГОВОРА И ПОРЯДОК РАСЧЕТОВ</w:t>
      </w:r>
    </w:p>
    <w:p>
      <w:pPr>
        <w:pStyle w:val="Обычный"/>
        <w:ind w:firstLine="540"/>
        <w:jc w:val="both"/>
        <w:rPr>
          <w:b w:val="1"/>
          <w:bCs w:val="1"/>
        </w:rPr>
      </w:pPr>
    </w:p>
    <w:p>
      <w:pPr>
        <w:pStyle w:val="Обычный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2.1. </w:t>
      </w:r>
      <w:r>
        <w:rPr>
          <w:rtl w:val="0"/>
          <w:lang w:val="ru-RU"/>
        </w:rPr>
        <w:t xml:space="preserve">Согласно протоколу торгов от </w:t>
      </w:r>
      <w:r>
        <w:rPr>
          <w:rtl w:val="0"/>
          <w:lang w:val="ru-RU"/>
        </w:rPr>
        <w:t xml:space="preserve">«  »    </w:t>
      </w:r>
      <w:r>
        <w:rPr>
          <w:rtl w:val="0"/>
          <w:lang w:val="ru-RU"/>
        </w:rPr>
        <w:t>20</w:t>
      </w:r>
      <w:r>
        <w:rPr>
          <w:rtl w:val="0"/>
          <w:lang w:val="ru-RU"/>
        </w:rPr>
        <w:t xml:space="preserve">20 </w:t>
      </w:r>
      <w:r>
        <w:rPr>
          <w:rtl w:val="0"/>
          <w:lang w:val="ru-RU"/>
        </w:rPr>
        <w:t xml:space="preserve"> 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цена имущества составляет</w:t>
      </w:r>
      <w:r>
        <w:rPr>
          <w:rtl w:val="0"/>
          <w:lang w:val="ru-RU"/>
        </w:rPr>
        <w:t xml:space="preserve">  (    )</w:t>
      </w:r>
      <w:r>
        <w:rPr>
          <w:rtl w:val="0"/>
          <w:lang w:val="ru-RU"/>
        </w:rPr>
        <w:t xml:space="preserve">  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рублей</w:t>
      </w:r>
      <w:r>
        <w:rPr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2.2. </w:t>
      </w:r>
      <w:r>
        <w:rPr>
          <w:rtl w:val="0"/>
          <w:lang w:val="ru-RU"/>
        </w:rPr>
        <w:t xml:space="preserve">Задаток в сумме </w:t>
      </w:r>
      <w:r>
        <w:rPr>
          <w:rtl w:val="0"/>
          <w:lang w:val="ru-RU"/>
        </w:rPr>
        <w:t xml:space="preserve">  (    ) </w:t>
      </w:r>
      <w:r>
        <w:rPr>
          <w:rtl w:val="0"/>
          <w:lang w:val="ru-RU"/>
        </w:rPr>
        <w:t>рублей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перечисленный Покупателем по Договору о задатке от </w:t>
      </w:r>
      <w:r>
        <w:rPr>
          <w:rtl w:val="0"/>
          <w:lang w:val="ru-RU"/>
        </w:rPr>
        <w:t xml:space="preserve">«  »    </w:t>
      </w:r>
      <w:r>
        <w:rPr>
          <w:rtl w:val="0"/>
          <w:lang w:val="ru-RU"/>
        </w:rPr>
        <w:t>20</w:t>
      </w:r>
      <w:r>
        <w:rPr>
          <w:rtl w:val="0"/>
          <w:lang w:val="ru-RU"/>
        </w:rPr>
        <w:t xml:space="preserve">20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засчитывается в счет оплаты имущества</w:t>
      </w:r>
      <w:r>
        <w:rPr>
          <w:rtl w:val="0"/>
          <w:lang w:val="ru-RU"/>
        </w:rPr>
        <w:t>.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 xml:space="preserve">2.3. </w:t>
      </w:r>
      <w:r>
        <w:rPr>
          <w:rtl w:val="0"/>
          <w:lang w:val="ru-RU"/>
        </w:rPr>
        <w:t xml:space="preserve">За вычетом суммы задатка Покупатель обязан уплатить </w:t>
      </w:r>
      <w:r>
        <w:rPr>
          <w:rtl w:val="0"/>
          <w:lang w:val="ru-RU"/>
        </w:rPr>
        <w:t xml:space="preserve">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   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лей по следующим </w:t>
      </w:r>
      <w:r>
        <w:rPr>
          <w:rtl w:val="0"/>
          <w:lang w:val="en-US"/>
        </w:rPr>
        <w:t>реквизитам</w:t>
      </w:r>
      <w:r>
        <w:rPr>
          <w:rtl w:val="0"/>
          <w:lang w:val="en-US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ООО «Станкозавод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ДеКО»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ИНН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1001133703, </w:t>
      </w:r>
      <w:r>
        <w:rPr>
          <w:rtl w:val="0"/>
          <w:lang w:val="ru-RU"/>
        </w:rPr>
        <w:t>счет №</w:t>
      </w:r>
      <w:r>
        <w:rPr>
          <w:rtl w:val="0"/>
          <w:lang w:val="ru-RU"/>
        </w:rPr>
        <w:t xml:space="preserve">40702810825000001446 </w:t>
      </w:r>
      <w:r>
        <w:rPr>
          <w:rtl w:val="0"/>
          <w:lang w:val="ru-RU"/>
        </w:rPr>
        <w:t xml:space="preserve">в  Карельском филиале </w:t>
      </w:r>
      <w:r>
        <w:rPr>
          <w:rtl w:val="0"/>
          <w:lang w:val="ru-RU"/>
        </w:rPr>
        <w:t xml:space="preserve">N8628 </w:t>
      </w:r>
      <w:r>
        <w:rPr>
          <w:rtl w:val="0"/>
          <w:lang w:val="ru-RU"/>
        </w:rPr>
        <w:t>ОАО «Сбербанк России»</w:t>
      </w:r>
      <w:r>
        <w:rPr>
          <w:rtl w:val="0"/>
          <w:lang w:val="ru-RU"/>
        </w:rPr>
        <w:t>,</w:t>
      </w:r>
      <w:r>
        <w:rPr>
          <w:sz w:val="24"/>
          <w:szCs w:val="24"/>
          <w:rtl w:val="0"/>
          <w:lang w:val="ru-RU"/>
        </w:rPr>
        <w:t xml:space="preserve"> кор</w:t>
      </w:r>
      <w:r>
        <w:rPr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 xml:space="preserve">счет </w:t>
      </w:r>
      <w:r>
        <w:rPr>
          <w:sz w:val="24"/>
          <w:szCs w:val="24"/>
          <w:rtl w:val="0"/>
          <w:lang w:val="ru-RU"/>
        </w:rPr>
        <w:t xml:space="preserve">30101810600000000673; </w:t>
      </w:r>
      <w:r>
        <w:rPr>
          <w:sz w:val="24"/>
          <w:szCs w:val="24"/>
          <w:rtl w:val="0"/>
          <w:lang w:val="ru-RU"/>
        </w:rPr>
        <w:t xml:space="preserve">БИК </w:t>
      </w:r>
      <w:r>
        <w:rPr>
          <w:sz w:val="24"/>
          <w:szCs w:val="24"/>
          <w:rtl w:val="0"/>
          <w:lang w:val="ru-RU"/>
        </w:rPr>
        <w:t>048602673.</w:t>
      </w:r>
      <w:r>
        <w:rPr>
          <w:sz w:val="24"/>
          <w:szCs w:val="24"/>
          <w:rtl w:val="0"/>
          <w:lang w:val="ru-RU"/>
        </w:rPr>
        <w:t xml:space="preserve">    </w:t>
      </w:r>
      <w:r>
        <w:rPr>
          <w:sz w:val="24"/>
          <w:szCs w:val="24"/>
          <w:rtl w:val="0"/>
          <w:lang w:val="ru-RU"/>
        </w:rPr>
        <w:t xml:space="preserve">     </w:t>
      </w:r>
      <w:r>
        <w:rPr>
          <w:rtl w:val="0"/>
          <w:lang w:val="ru-RU"/>
        </w:rPr>
        <w:t xml:space="preserve">       </w:t>
      </w:r>
    </w:p>
    <w:p>
      <w:pPr>
        <w:pStyle w:val="Обычный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851" w:hanging="851"/>
        <w:jc w:val="both"/>
      </w:pPr>
      <w:r>
        <w:rPr>
          <w:outline w:val="0"/>
          <w:color w:val="333333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    </w:t>
      </w:r>
      <w:r>
        <w:rPr>
          <w:rtl w:val="0"/>
          <w:lang w:val="ru-RU"/>
        </w:rPr>
        <w:t xml:space="preserve">2.4. </w:t>
      </w:r>
      <w:r>
        <w:rPr>
          <w:rtl w:val="0"/>
          <w:lang w:val="ru-RU"/>
        </w:rPr>
        <w:t>Оплата суммы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указанной в п</w:t>
      </w:r>
      <w:r>
        <w:rPr>
          <w:rtl w:val="0"/>
          <w:lang w:val="ru-RU"/>
        </w:rPr>
        <w:t xml:space="preserve">. 2.3.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производится Покупателем </w:t>
      </w:r>
    </w:p>
    <w:p>
      <w:pPr>
        <w:pStyle w:val="Обычный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851" w:hanging="851"/>
        <w:jc w:val="both"/>
      </w:pPr>
      <w:r>
        <w:rPr>
          <w:rtl w:val="0"/>
          <w:lang w:val="ru-RU"/>
        </w:rPr>
        <w:t xml:space="preserve">в течение </w:t>
      </w:r>
      <w:r>
        <w:rPr>
          <w:rtl w:val="0"/>
          <w:lang w:val="ru-RU"/>
        </w:rPr>
        <w:t>30 (</w:t>
      </w:r>
      <w:r>
        <w:rPr>
          <w:rtl w:val="0"/>
          <w:lang w:val="ru-RU"/>
        </w:rPr>
        <w:t>тридцати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дней со дня подписания настоящего договора путем перечисления </w:t>
      </w:r>
    </w:p>
    <w:p>
      <w:pPr>
        <w:pStyle w:val="Обычный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851" w:hanging="851"/>
        <w:jc w:val="both"/>
      </w:pPr>
      <w:r>
        <w:rPr>
          <w:rtl w:val="0"/>
          <w:lang w:val="ru-RU"/>
        </w:rPr>
        <w:t>денежных средств на расчетный счет Продавца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указанный в п</w:t>
      </w:r>
      <w:r>
        <w:rPr>
          <w:rtl w:val="0"/>
          <w:lang w:val="ru-RU"/>
        </w:rPr>
        <w:t xml:space="preserve">. 2.3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tl w:val="0"/>
        </w:rPr>
      </w:pPr>
    </w:p>
    <w:p>
      <w:pPr>
        <w:pStyle w:val="Обычный"/>
        <w:ind w:firstLine="54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3. </w:t>
      </w:r>
      <w:r>
        <w:rPr>
          <w:b w:val="1"/>
          <w:bCs w:val="1"/>
          <w:rtl w:val="0"/>
          <w:lang w:val="ru-RU"/>
        </w:rPr>
        <w:t>ПЕРЕДАЧА ИМУЩЕСТВА</w:t>
      </w:r>
    </w:p>
    <w:p>
      <w:pPr>
        <w:pStyle w:val="Обычный"/>
        <w:ind w:firstLine="540"/>
        <w:jc w:val="both"/>
        <w:rPr>
          <w:b w:val="1"/>
          <w:bCs w:val="1"/>
        </w:rPr>
      </w:pPr>
    </w:p>
    <w:p>
      <w:pPr>
        <w:pStyle w:val="Обычный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3.1. </w:t>
      </w:r>
      <w:r>
        <w:rPr>
          <w:rtl w:val="0"/>
          <w:lang w:val="ru-RU"/>
        </w:rPr>
        <w:t xml:space="preserve">Передача имущества Продавцом и принятие его Покупателем осуществляются в течение </w:t>
      </w:r>
      <w:r>
        <w:rPr>
          <w:rtl w:val="0"/>
          <w:lang w:val="ru-RU"/>
        </w:rPr>
        <w:t>3 (</w:t>
      </w:r>
      <w:r>
        <w:rPr>
          <w:rtl w:val="0"/>
          <w:lang w:val="ru-RU"/>
        </w:rPr>
        <w:t>трех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внесения денежных средств Покупателем в соответствии с п</w:t>
      </w:r>
      <w:r>
        <w:rPr>
          <w:rtl w:val="0"/>
          <w:lang w:val="ru-RU"/>
        </w:rPr>
        <w:t xml:space="preserve">. 2.3 </w:t>
      </w:r>
      <w:r>
        <w:rPr>
          <w:rtl w:val="0"/>
          <w:lang w:val="ru-RU"/>
        </w:rPr>
        <w:t>данного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передаточному акту</w:t>
      </w:r>
      <w:r>
        <w:rPr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3.2. </w:t>
      </w:r>
      <w:r>
        <w:rPr>
          <w:rtl w:val="0"/>
          <w:lang w:val="ru-RU"/>
        </w:rPr>
        <w:t>Имущество считается переданным Покупателю со дня подписания передаточного акта обеими сторонами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этого момента на Покупателя переходит риск случайной гибели или случайного повреждения имущества</w:t>
      </w:r>
      <w:r>
        <w:rPr>
          <w:rtl w:val="0"/>
          <w:lang w:val="ru-RU"/>
        </w:rPr>
        <w:t>.</w:t>
      </w:r>
    </w:p>
    <w:p>
      <w:pPr>
        <w:pStyle w:val="Обычный"/>
        <w:shd w:val="clear" w:color="auto" w:fill="ffffff"/>
        <w:spacing w:before="240"/>
        <w:ind w:left="5" w:firstLine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4.</w:t>
      </w:r>
      <w:r>
        <w:rPr>
          <w:b w:val="1"/>
          <w:bCs w:val="1"/>
          <w:rtl w:val="0"/>
          <w:lang w:val="ru-RU"/>
        </w:rPr>
        <w:t>ПРАВА И ОБЯЗАННОСТИ СТОРОН</w:t>
      </w:r>
    </w:p>
    <w:p>
      <w:pPr>
        <w:pStyle w:val="Обычный"/>
        <w:shd w:val="clear" w:color="auto" w:fill="ffffff"/>
        <w:ind w:left="5" w:firstLine="535"/>
        <w:jc w:val="both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ind w:left="5" w:firstLine="535"/>
        <w:jc w:val="both"/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4.1.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Продавец обязан</w:t>
      </w:r>
      <w:r>
        <w:rPr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shd w:val="clear" w:color="auto" w:fill="ffffff"/>
        <w:ind w:left="5" w:firstLine="535"/>
        <w:jc w:val="both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4.1.1.      </w:t>
      </w:r>
      <w:r>
        <w:rPr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Передать Покупателю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имущество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его собственность</w:t>
      </w:r>
      <w:r>
        <w:rPr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250" w:lineRule="exact"/>
        <w:ind w:left="34" w:firstLine="535"/>
        <w:jc w:val="both"/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4.1.2.  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Оказать   помощь   в   оформлении   и   получении   всех   необходимых  документов  для государственной регистрации права собственности на имущество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ind w:left="19" w:firstLine="535"/>
        <w:jc w:val="both"/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4.2.</w:t>
      </w:r>
      <w:r>
        <w:rPr>
          <w:b w:val="1"/>
          <w:bCs w:val="1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Покупатель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обязан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shd w:val="clear" w:color="auto" w:fill="ffffff"/>
        <w:ind w:left="19" w:firstLine="535"/>
        <w:jc w:val="both"/>
        <w:rPr>
          <w:outline w:val="0"/>
          <w:color w:val="212121"/>
          <w:spacing w:val="0"/>
          <w:u w:color="212121"/>
          <w14:textFill>
            <w14:solidFill>
              <w14:srgbClr w14:val="212121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4.2.1.</w:t>
      </w:r>
      <w:r>
        <w:rPr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Принять имущество и оплатить его</w:t>
      </w:r>
      <w:r>
        <w:rPr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ind w:left="19" w:firstLine="535"/>
        <w:jc w:val="both"/>
        <w:rPr>
          <w:outline w:val="0"/>
          <w:color w:val="212121"/>
          <w:spacing w:val="0"/>
          <w:u w:color="212121"/>
          <w14:textFill>
            <w14:solidFill>
              <w14:srgbClr w14:val="212121"/>
            </w14:solidFill>
          </w14:textFill>
        </w:rPr>
      </w:pPr>
      <w:r>
        <w:rPr>
          <w:outline w:val="0"/>
          <w:color w:val="212121"/>
          <w:spacing w:val="0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 xml:space="preserve">4.2.2.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Подготовить и получить в соответствующих учреждениях документы для государственной </w:t>
      </w:r>
      <w:r>
        <w:rPr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регистрации настоящего договора</w:t>
      </w:r>
      <w:r>
        <w:rPr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ind w:left="5" w:firstLine="0"/>
        <w:jc w:val="center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ind w:left="5" w:firstLine="0"/>
        <w:jc w:val="center"/>
        <w:rPr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ОТВЕТСТВЕННОСТЬ СТОРОН</w:t>
      </w:r>
    </w:p>
    <w:p>
      <w:pPr>
        <w:pStyle w:val="Обычный"/>
        <w:shd w:val="clear" w:color="auto" w:fill="ffffff"/>
        <w:ind w:left="5" w:firstLine="0"/>
        <w:jc w:val="center"/>
        <w:rPr>
          <w:b w:val="1"/>
          <w:bCs w:val="1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tabs>
          <w:tab w:val="left" w:pos="485"/>
        </w:tabs>
        <w:ind w:left="24" w:firstLine="516"/>
        <w:jc w:val="both"/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212121"/>
          <w:spacing w:val="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5.1.</w:t>
      </w:r>
      <w:r>
        <w:rPr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ab/>
      </w:r>
      <w:r>
        <w:rPr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 неисполнение или ненадлежащее исполнение обязательств по настоящему   договору </w:t>
      </w:r>
      <w:r>
        <w:rPr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стороны несут ответственность в соответствии с действующим законодательством Российской </w:t>
      </w:r>
      <w:r>
        <w:rPr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Федерации</w:t>
      </w:r>
      <w:r>
        <w:rPr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ind w:firstLine="540"/>
        <w:jc w:val="both"/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jc w:val="center"/>
        <w:rPr>
          <w:b w:val="1"/>
          <w:bCs w:val="1"/>
          <w:rtl w:val="0"/>
        </w:rPr>
      </w:pPr>
      <w:r>
        <w:rPr>
          <w:b w:val="1"/>
          <w:bCs w:val="1"/>
          <w:rtl w:val="0"/>
          <w:lang w:val="ru-RU"/>
        </w:rPr>
        <w:t xml:space="preserve">6. </w:t>
      </w:r>
      <w:r>
        <w:rPr>
          <w:b w:val="1"/>
          <w:bCs w:val="1"/>
          <w:rtl w:val="0"/>
          <w:lang w:val="ru-RU"/>
        </w:rPr>
        <w:t>ЗАКЛЮЧИТЕЛЬНЫЕ ПОЛОЖЕНИЯ</w:t>
      </w:r>
    </w:p>
    <w:p>
      <w:pPr>
        <w:pStyle w:val="Обычный"/>
        <w:jc w:val="center"/>
        <w:rPr>
          <w:b w:val="1"/>
          <w:bCs w:val="1"/>
        </w:rPr>
      </w:pPr>
    </w:p>
    <w:p>
      <w:pPr>
        <w:pStyle w:val="Обычный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6.1. </w:t>
      </w:r>
      <w:r>
        <w:rPr>
          <w:rtl w:val="0"/>
          <w:lang w:val="ru-RU"/>
        </w:rPr>
        <w:t>Настоящий договор вступает в силу с момента его подписания сторонами и действует до полного исполнения сторонами своих обязательств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6.2. </w:t>
      </w:r>
      <w:r>
        <w:rPr>
          <w:rtl w:val="0"/>
          <w:lang w:val="ru-RU"/>
        </w:rPr>
        <w:t>Договор может быть расторгнут в случаях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действующим законодательством РФ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расторжении договора стороны обязаны возвратить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было ими  получено от другой стороны договора</w:t>
      </w:r>
      <w:r>
        <w:rPr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6.3. </w:t>
      </w:r>
      <w:r>
        <w:rPr>
          <w:rtl w:val="0"/>
          <w:lang w:val="ru-RU"/>
        </w:rPr>
        <w:t xml:space="preserve">Договор составлен на русском языке в </w:t>
      </w:r>
      <w:r>
        <w:rPr>
          <w:rtl w:val="0"/>
          <w:lang w:val="ru-RU"/>
        </w:rPr>
        <w:t xml:space="preserve">трех </w:t>
      </w:r>
      <w:r>
        <w:rPr>
          <w:rtl w:val="0"/>
          <w:lang w:val="ru-RU"/>
        </w:rPr>
        <w:t>экземплярах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имеющих одинаковую юридическую силу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 одному экземпляру для каждой из сторон и </w:t>
      </w:r>
      <w:r>
        <w:rPr>
          <w:rtl w:val="0"/>
          <w:lang w:val="ru-RU"/>
        </w:rPr>
        <w:t xml:space="preserve">один </w:t>
      </w:r>
      <w:r>
        <w:rPr>
          <w:rtl w:val="0"/>
          <w:lang w:val="ru-RU"/>
        </w:rPr>
        <w:t>экземпляр в регистрирующий орган</w:t>
      </w:r>
      <w:r>
        <w:rPr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tl w:val="0"/>
        </w:rPr>
      </w:pP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7. </w:t>
      </w:r>
      <w:r>
        <w:rPr>
          <w:b w:val="1"/>
          <w:bCs w:val="1"/>
          <w:rtl w:val="0"/>
          <w:lang w:val="ru-RU"/>
        </w:rPr>
        <w:t>РЕКВИЗИТЫ СТОРОН</w:t>
      </w:r>
    </w:p>
    <w:p>
      <w:pPr>
        <w:pStyle w:val="Обычный"/>
        <w:rPr>
          <w:sz w:val="22"/>
          <w:szCs w:val="22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«Продавец»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бычный"/>
        <w:ind w:left="851" w:hanging="851"/>
        <w:jc w:val="both"/>
      </w:pPr>
    </w:p>
    <w:p>
      <w:pPr>
        <w:pStyle w:val="Обычный"/>
        <w:ind w:left="851" w:hanging="851"/>
        <w:jc w:val="both"/>
      </w:pPr>
      <w:r>
        <w:rPr>
          <w:rtl w:val="0"/>
          <w:lang w:val="ru-RU"/>
        </w:rPr>
        <w:t>ООО «Станкозавод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ДеКО»</w:t>
      </w:r>
    </w:p>
    <w:p>
      <w:pPr>
        <w:pStyle w:val="Обычный"/>
        <w:ind w:left="851" w:hanging="851"/>
        <w:jc w:val="both"/>
      </w:pPr>
      <w:r>
        <w:rPr>
          <w:rtl w:val="0"/>
          <w:lang w:val="ru-RU"/>
        </w:rPr>
        <w:t xml:space="preserve">ИНН </w:t>
      </w:r>
      <w:r>
        <w:rPr>
          <w:rtl w:val="0"/>
          <w:lang w:val="ru-RU"/>
        </w:rPr>
        <w:t xml:space="preserve">1001133703, </w:t>
      </w:r>
      <w:r>
        <w:rPr>
          <w:rtl w:val="0"/>
          <w:lang w:val="ru-RU"/>
        </w:rPr>
        <w:t xml:space="preserve">счет 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№</w:t>
      </w:r>
      <w:r>
        <w:rPr>
          <w:rtl w:val="0"/>
          <w:lang w:val="ru-RU"/>
        </w:rPr>
        <w:t xml:space="preserve">440702810825000001446 </w:t>
      </w:r>
      <w:r>
        <w:rPr>
          <w:rtl w:val="0"/>
          <w:lang w:val="ru-RU"/>
        </w:rPr>
        <w:t xml:space="preserve">в  Карельском филиале </w:t>
      </w:r>
      <w:r>
        <w:rPr>
          <w:rtl w:val="0"/>
          <w:lang w:val="ru-RU"/>
        </w:rPr>
        <w:t xml:space="preserve">N8628 </w:t>
      </w:r>
      <w:r>
        <w:rPr>
          <w:rtl w:val="0"/>
          <w:lang w:val="ru-RU"/>
        </w:rPr>
        <w:t xml:space="preserve">ОАО </w:t>
      </w:r>
    </w:p>
    <w:p>
      <w:pPr>
        <w:pStyle w:val="Обычный"/>
        <w:ind w:left="851" w:hanging="851"/>
        <w:jc w:val="both"/>
      </w:pPr>
      <w:r>
        <w:rPr>
          <w:rtl w:val="0"/>
          <w:lang w:val="ru-RU"/>
        </w:rPr>
        <w:t>«Сбербанк России»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кор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счет</w:t>
      </w:r>
      <w:r>
        <w:rPr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 xml:space="preserve">30101810600000000673; </w:t>
      </w:r>
      <w:r>
        <w:rPr>
          <w:sz w:val="24"/>
          <w:szCs w:val="24"/>
          <w:rtl w:val="0"/>
          <w:lang w:val="ru-RU"/>
        </w:rPr>
        <w:t xml:space="preserve">БИК </w:t>
      </w:r>
      <w:r>
        <w:rPr>
          <w:sz w:val="24"/>
          <w:szCs w:val="24"/>
          <w:rtl w:val="0"/>
          <w:lang w:val="ru-RU"/>
        </w:rPr>
        <w:t>048602673</w:t>
      </w:r>
      <w:r>
        <w:rPr>
          <w:sz w:val="24"/>
          <w:szCs w:val="24"/>
          <w:rtl w:val="0"/>
          <w:lang w:val="ru-RU"/>
        </w:rPr>
        <w:t xml:space="preserve">      </w:t>
      </w:r>
      <w:r>
        <w:rPr>
          <w:rtl w:val="0"/>
          <w:lang w:val="ru-RU"/>
        </w:rPr>
        <w:t xml:space="preserve">  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 xml:space="preserve">     </w:t>
      </w:r>
    </w:p>
    <w:p>
      <w:pPr>
        <w:pStyle w:val="Обычный"/>
        <w:ind w:left="851" w:hanging="851"/>
        <w:jc w:val="both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 с отступом"/>
        <w:ind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«Покупатель»</w:t>
      </w:r>
      <w:r>
        <w:rPr>
          <w:b w:val="1"/>
          <w:bCs w:val="1"/>
          <w:sz w:val="24"/>
          <w:szCs w:val="24"/>
          <w:rtl w:val="0"/>
          <w:lang w:val="ru-RU"/>
        </w:rPr>
        <w:t xml:space="preserve">: </w:t>
      </w:r>
    </w:p>
    <w:p>
      <w:pPr>
        <w:pStyle w:val="Основной текст"/>
        <w:rPr>
          <w:b w:val="1"/>
          <w:bCs w:val="1"/>
        </w:rPr>
      </w:pPr>
    </w:p>
    <w:p>
      <w:pPr>
        <w:pStyle w:val="Основной текст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Подписи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«Продавец»                                                                    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                               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«Покупатель»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Конкурсный управляющий</w:t>
      </w:r>
    </w:p>
    <w:p>
      <w:pPr>
        <w:pStyle w:val="Основной текст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___________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Дмитриев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                                              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_______________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    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                             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               </w:t>
      </w:r>
    </w:p>
    <w:sectPr>
      <w:headerReference w:type="default" r:id="rId4"/>
      <w:footerReference w:type="default" r:id="rId5"/>
      <w:pgSz w:w="11900" w:h="16840" w:orient="portrait"/>
      <w:pgMar w:top="1134" w:right="850" w:bottom="899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both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Основной текст с отступом">
    <w:name w:val="Основной текст с отступом"/>
    <w:next w:val="Основной текст с отступо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2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