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50DA" w14:textId="77777777"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  <w:r w:rsidR="00010D1C" w:rsidRPr="007E2432">
        <w:rPr>
          <w:bCs/>
          <w:spacing w:val="-1"/>
          <w:sz w:val="24"/>
          <w:szCs w:val="24"/>
        </w:rPr>
        <w:t>___</w:t>
      </w:r>
    </w:p>
    <w:p w14:paraId="2EB195DC" w14:textId="77777777"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14:paraId="6DCEEA84" w14:textId="77777777"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20___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14:paraId="3607C2BD" w14:textId="77777777"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14:paraId="62C69F01" w14:textId="77777777" w:rsidR="00E105B6" w:rsidRPr="007E2432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437C44" w:rsidRPr="007E2432">
        <w:rPr>
          <w:bCs/>
          <w:noProof/>
          <w:sz w:val="24"/>
          <w:szCs w:val="24"/>
        </w:rPr>
        <w:t xml:space="preserve">Финансовый управляющий гражданина </w:t>
      </w:r>
      <w:r w:rsidR="00D42D07" w:rsidRPr="00D42D07">
        <w:rPr>
          <w:bCs/>
          <w:noProof/>
          <w:sz w:val="24"/>
          <w:szCs w:val="24"/>
        </w:rPr>
        <w:t>Шатрова Дмитрия Михайловича (04.09.1966 г.р., место рождения г. Тверь, ИНН 692200024704, СНИЛС 065-966-906 22, адрес: Тверская обл., г.Западная Двина, ул.Спортивная, д.7) – Новиков Павел Васильевич (ИНН 772109351283, СНИЛС 094-275-483 97, адрес для корреспонденции: 121099, г. Москва, а/я 1, тел.: 89161838771, член Ассоциации «МСОПАУ»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Решения Арбитражного суда Тверской области от 30.11.2017 г. (резолютивная часть) по Делу №А66-13683/2015</w:t>
      </w:r>
      <w:r w:rsidR="00D42D07">
        <w:rPr>
          <w:bCs/>
          <w:noProof/>
          <w:sz w:val="24"/>
          <w:szCs w:val="24"/>
        </w:rPr>
        <w:t>,</w:t>
      </w:r>
      <w:r w:rsidR="005301CB" w:rsidRPr="007E2432">
        <w:rPr>
          <w:bCs/>
          <w:noProof/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 xml:space="preserve">именуемый в дальнейшем «Организатор </w:t>
      </w:r>
      <w:r w:rsidR="00D42D07">
        <w:rPr>
          <w:sz w:val="24"/>
          <w:szCs w:val="24"/>
        </w:rPr>
        <w:t>торгов</w:t>
      </w:r>
      <w:r w:rsidR="00437C44" w:rsidRPr="007E2432">
        <w:rPr>
          <w:sz w:val="24"/>
          <w:szCs w:val="24"/>
        </w:rPr>
        <w:t>»</w:t>
      </w:r>
      <w:r w:rsidR="00437C44" w:rsidRPr="007E2432">
        <w:rPr>
          <w:color w:val="FF0000"/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с одной стороны, и</w:t>
      </w:r>
      <w:r w:rsidRPr="007E2432">
        <w:rPr>
          <w:sz w:val="24"/>
          <w:szCs w:val="24"/>
        </w:rPr>
        <w:t xml:space="preserve"> </w:t>
      </w:r>
      <w:r w:rsidR="007C2D34" w:rsidRPr="007E2432">
        <w:rPr>
          <w:color w:val="000000"/>
          <w:spacing w:val="1"/>
          <w:sz w:val="24"/>
          <w:szCs w:val="24"/>
        </w:rPr>
        <w:t>_____________________________</w:t>
      </w:r>
      <w:r w:rsidR="00BF1E2F">
        <w:rPr>
          <w:color w:val="000000"/>
          <w:spacing w:val="1"/>
          <w:sz w:val="24"/>
          <w:szCs w:val="24"/>
        </w:rPr>
        <w:t xml:space="preserve"> </w:t>
      </w:r>
      <w:r w:rsidR="00BF1E2F" w:rsidRPr="00BF1E2F">
        <w:rPr>
          <w:b/>
          <w:sz w:val="24"/>
          <w:szCs w:val="24"/>
        </w:rPr>
        <w:t>(ФИО, паспорт, адрес регистрации/Наименование, ИНН, ОГРН юр. лица)</w:t>
      </w:r>
      <w:r w:rsidR="00E105B6" w:rsidRPr="00BF1E2F">
        <w:rPr>
          <w:color w:val="000000"/>
          <w:spacing w:val="1"/>
          <w:sz w:val="24"/>
          <w:szCs w:val="24"/>
        </w:rPr>
        <w:t>,</w:t>
      </w:r>
      <w:r w:rsidR="003743E9" w:rsidRPr="007E2432">
        <w:rPr>
          <w:color w:val="000000"/>
          <w:spacing w:val="1"/>
          <w:sz w:val="24"/>
          <w:szCs w:val="24"/>
        </w:rPr>
        <w:t xml:space="preserve"> </w:t>
      </w:r>
      <w:r w:rsidR="00E105B6" w:rsidRPr="007E2432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 w:rsidRPr="007E2432">
        <w:rPr>
          <w:color w:val="000000"/>
          <w:sz w:val="24"/>
          <w:szCs w:val="24"/>
        </w:rPr>
        <w:t>с другой стороны,</w:t>
      </w:r>
      <w:r w:rsidR="00B657AE" w:rsidRPr="007E2432">
        <w:rPr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совместно именуемые «Стороны»,</w:t>
      </w:r>
      <w:r w:rsidR="00F423DF" w:rsidRPr="007E2432">
        <w:rPr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78CEDB1A" w14:textId="77777777"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32B86A4F" w14:textId="77777777"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14:paraId="67D327E5" w14:textId="182C632E" w:rsidR="00E105B6" w:rsidRPr="007E2432" w:rsidRDefault="00E105B6" w:rsidP="00D42D0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7E2432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7E2432">
        <w:rPr>
          <w:color w:val="000000"/>
          <w:spacing w:val="3"/>
          <w:sz w:val="24"/>
          <w:szCs w:val="24"/>
        </w:rPr>
        <w:t>покупке</w:t>
      </w:r>
      <w:r w:rsidR="008164DA">
        <w:rPr>
          <w:color w:val="000000"/>
          <w:spacing w:val="3"/>
          <w:sz w:val="24"/>
          <w:szCs w:val="24"/>
        </w:rPr>
        <w:t xml:space="preserve"> Лот №1</w:t>
      </w:r>
      <w:r w:rsidR="006B0454" w:rsidRPr="007E2432">
        <w:rPr>
          <w:color w:val="000000"/>
          <w:spacing w:val="3"/>
          <w:sz w:val="24"/>
          <w:szCs w:val="24"/>
        </w:rPr>
        <w:t>:</w:t>
      </w:r>
      <w:r w:rsidR="00D42D07">
        <w:rPr>
          <w:color w:val="000000"/>
          <w:spacing w:val="3"/>
          <w:sz w:val="24"/>
          <w:szCs w:val="24"/>
        </w:rPr>
        <w:t xml:space="preserve"> - </w:t>
      </w:r>
      <w:r w:rsidR="008D5344" w:rsidRPr="008D5344">
        <w:rPr>
          <w:sz w:val="24"/>
          <w:szCs w:val="24"/>
        </w:rPr>
        <w:t>Автофургон 2834РЕ, 2013 г.в., VIN: XU42834PED0000632, цвет белый, ПТС 52 НС 016390 выдан 19.02.2013 г.</w:t>
      </w:r>
      <w:r w:rsidR="008D5344">
        <w:rPr>
          <w:sz w:val="24"/>
          <w:szCs w:val="24"/>
        </w:rPr>
        <w:t xml:space="preserve"> </w:t>
      </w:r>
      <w:r w:rsidR="005301CB" w:rsidRPr="007E2432">
        <w:rPr>
          <w:color w:val="000000"/>
          <w:spacing w:val="3"/>
          <w:sz w:val="24"/>
          <w:szCs w:val="24"/>
        </w:rPr>
        <w:t>- выставленного</w:t>
      </w:r>
      <w:r w:rsidR="00240F10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7E2432">
        <w:rPr>
          <w:color w:val="000000"/>
          <w:spacing w:val="3"/>
          <w:sz w:val="24"/>
          <w:szCs w:val="24"/>
        </w:rPr>
        <w:t xml:space="preserve">посредством электронных торгов </w:t>
      </w:r>
      <w:r w:rsidR="008D5344">
        <w:rPr>
          <w:color w:val="000000"/>
          <w:spacing w:val="3"/>
          <w:sz w:val="24"/>
          <w:szCs w:val="24"/>
        </w:rPr>
        <w:t xml:space="preserve">на </w:t>
      </w:r>
      <w:r w:rsidR="008D5344" w:rsidRPr="008D5344">
        <w:rPr>
          <w:color w:val="000000"/>
          <w:spacing w:val="3"/>
          <w:sz w:val="24"/>
          <w:szCs w:val="24"/>
        </w:rPr>
        <w:t>электронной торговой площадке Российского аукционного дома по адресу https://bankruptcy.lot-online.ru</w:t>
      </w:r>
      <w:r w:rsidR="006B0454" w:rsidRPr="007E2432">
        <w:rPr>
          <w:color w:val="000000"/>
          <w:spacing w:val="3"/>
          <w:sz w:val="24"/>
          <w:szCs w:val="24"/>
        </w:rPr>
        <w:t xml:space="preserve"> с </w:t>
      </w:r>
      <w:r w:rsidR="006B0454" w:rsidRPr="007E2432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7E2432">
        <w:rPr>
          <w:b/>
          <w:color w:val="000000"/>
          <w:spacing w:val="3"/>
          <w:sz w:val="24"/>
          <w:szCs w:val="24"/>
        </w:rPr>
        <w:t xml:space="preserve"> продажи </w:t>
      </w:r>
      <w:r w:rsidR="00665BD8">
        <w:rPr>
          <w:b/>
          <w:color w:val="000000"/>
          <w:spacing w:val="3"/>
          <w:sz w:val="24"/>
          <w:szCs w:val="24"/>
        </w:rPr>
        <w:t>__________________</w:t>
      </w:r>
      <w:r w:rsidR="00D42D07" w:rsidRPr="00D42D07">
        <w:rPr>
          <w:b/>
          <w:color w:val="000000"/>
          <w:spacing w:val="3"/>
          <w:sz w:val="24"/>
          <w:szCs w:val="24"/>
        </w:rPr>
        <w:t xml:space="preserve"> (</w:t>
      </w:r>
      <w:r w:rsidR="00665BD8">
        <w:rPr>
          <w:b/>
          <w:color w:val="000000"/>
          <w:spacing w:val="3"/>
          <w:sz w:val="24"/>
          <w:szCs w:val="24"/>
        </w:rPr>
        <w:t>_______________________________</w:t>
      </w:r>
      <w:r w:rsidR="00D42D07">
        <w:rPr>
          <w:b/>
          <w:color w:val="000000"/>
          <w:spacing w:val="3"/>
          <w:sz w:val="24"/>
          <w:szCs w:val="24"/>
        </w:rPr>
        <w:t xml:space="preserve">) рублей </w:t>
      </w:r>
      <w:r w:rsidR="00665BD8">
        <w:rPr>
          <w:b/>
          <w:color w:val="000000"/>
          <w:spacing w:val="3"/>
          <w:sz w:val="24"/>
          <w:szCs w:val="24"/>
        </w:rPr>
        <w:t>___</w:t>
      </w:r>
      <w:r w:rsidR="00D42D07">
        <w:rPr>
          <w:b/>
          <w:color w:val="000000"/>
          <w:spacing w:val="3"/>
          <w:sz w:val="24"/>
          <w:szCs w:val="24"/>
        </w:rPr>
        <w:t xml:space="preserve"> копеек</w:t>
      </w:r>
      <w:r w:rsidR="006B0454" w:rsidRPr="007E2432">
        <w:rPr>
          <w:b/>
          <w:color w:val="000000"/>
          <w:spacing w:val="3"/>
          <w:sz w:val="24"/>
          <w:szCs w:val="24"/>
        </w:rPr>
        <w:t xml:space="preserve">, </w:t>
      </w:r>
      <w:r w:rsidR="00D42D07">
        <w:rPr>
          <w:color w:val="000000"/>
          <w:spacing w:val="3"/>
          <w:sz w:val="24"/>
          <w:szCs w:val="24"/>
        </w:rPr>
        <w:t>а так</w:t>
      </w:r>
      <w:r w:rsidR="006B0454" w:rsidRPr="007E2432">
        <w:rPr>
          <w:color w:val="000000"/>
          <w:spacing w:val="3"/>
          <w:sz w:val="24"/>
          <w:szCs w:val="24"/>
        </w:rPr>
        <w:t>же в соответствии с</w:t>
      </w:r>
      <w:r w:rsidR="00201A3E" w:rsidRPr="007E2432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7E2432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7E2432">
        <w:rPr>
          <w:color w:val="000000"/>
          <w:sz w:val="24"/>
          <w:szCs w:val="24"/>
        </w:rPr>
        <w:t>,</w:t>
      </w:r>
      <w:r w:rsidR="00201A3E" w:rsidRPr="007E2432">
        <w:rPr>
          <w:color w:val="000000"/>
          <w:spacing w:val="3"/>
          <w:sz w:val="24"/>
          <w:szCs w:val="24"/>
        </w:rPr>
        <w:t xml:space="preserve"> </w:t>
      </w:r>
      <w:r w:rsidR="00F423DF" w:rsidRPr="007E2432">
        <w:rPr>
          <w:color w:val="000000"/>
          <w:spacing w:val="3"/>
          <w:sz w:val="24"/>
          <w:szCs w:val="24"/>
        </w:rPr>
        <w:t>перечисляет</w:t>
      </w:r>
      <w:r w:rsidRPr="007E2432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7E2432">
        <w:rPr>
          <w:color w:val="000000"/>
          <w:spacing w:val="5"/>
          <w:sz w:val="24"/>
          <w:szCs w:val="24"/>
        </w:rPr>
        <w:t>торгов</w:t>
      </w:r>
      <w:r w:rsidR="00EB4C9A" w:rsidRPr="007E2432">
        <w:rPr>
          <w:color w:val="000000"/>
          <w:spacing w:val="5"/>
          <w:sz w:val="24"/>
          <w:szCs w:val="24"/>
        </w:rPr>
        <w:t xml:space="preserve"> задаток</w:t>
      </w:r>
      <w:r w:rsidR="00B21228" w:rsidRPr="007E2432">
        <w:rPr>
          <w:color w:val="000000"/>
          <w:spacing w:val="5"/>
          <w:sz w:val="24"/>
          <w:szCs w:val="24"/>
        </w:rPr>
        <w:t xml:space="preserve"> за лот №</w:t>
      </w:r>
      <w:r w:rsidR="006B0454" w:rsidRPr="007E2432">
        <w:rPr>
          <w:color w:val="000000"/>
          <w:spacing w:val="5"/>
          <w:sz w:val="24"/>
          <w:szCs w:val="24"/>
        </w:rPr>
        <w:t xml:space="preserve"> </w:t>
      </w:r>
      <w:r w:rsidR="00B21228" w:rsidRPr="007E2432">
        <w:rPr>
          <w:color w:val="000000"/>
          <w:spacing w:val="5"/>
          <w:sz w:val="24"/>
          <w:szCs w:val="24"/>
        </w:rPr>
        <w:t>1</w:t>
      </w:r>
      <w:r w:rsidR="00010D1C" w:rsidRPr="007E2432">
        <w:rPr>
          <w:color w:val="000000"/>
          <w:spacing w:val="5"/>
          <w:sz w:val="24"/>
          <w:szCs w:val="24"/>
        </w:rPr>
        <w:t xml:space="preserve"> </w:t>
      </w:r>
      <w:r w:rsidRPr="007E2432">
        <w:rPr>
          <w:color w:val="000000"/>
          <w:spacing w:val="5"/>
          <w:sz w:val="24"/>
          <w:szCs w:val="24"/>
        </w:rPr>
        <w:t>в размере</w:t>
      </w:r>
      <w:r w:rsidR="00CC3423" w:rsidRPr="007E2432">
        <w:rPr>
          <w:color w:val="000000"/>
          <w:spacing w:val="5"/>
          <w:sz w:val="24"/>
          <w:szCs w:val="24"/>
        </w:rPr>
        <w:t xml:space="preserve"> </w:t>
      </w:r>
      <w:r w:rsidR="00665BD8">
        <w:rPr>
          <w:b/>
          <w:color w:val="000000"/>
          <w:spacing w:val="5"/>
          <w:sz w:val="24"/>
          <w:szCs w:val="24"/>
        </w:rPr>
        <w:t>_________</w:t>
      </w:r>
      <w:r w:rsidR="008D5344" w:rsidRPr="008D5344">
        <w:rPr>
          <w:b/>
          <w:color w:val="000000"/>
          <w:spacing w:val="5"/>
          <w:sz w:val="24"/>
          <w:szCs w:val="24"/>
        </w:rPr>
        <w:t xml:space="preserve"> </w:t>
      </w:r>
      <w:r w:rsidR="00D85BB7" w:rsidRPr="00D85BB7">
        <w:rPr>
          <w:b/>
          <w:color w:val="000000"/>
          <w:spacing w:val="5"/>
          <w:sz w:val="24"/>
          <w:szCs w:val="24"/>
        </w:rPr>
        <w:t>(</w:t>
      </w:r>
      <w:r w:rsidR="00665BD8">
        <w:rPr>
          <w:b/>
          <w:color w:val="000000"/>
          <w:spacing w:val="5"/>
          <w:sz w:val="24"/>
          <w:szCs w:val="24"/>
        </w:rPr>
        <w:t>_____________________________________</w:t>
      </w:r>
      <w:r w:rsidR="00D85BB7" w:rsidRPr="00D85BB7">
        <w:rPr>
          <w:b/>
          <w:color w:val="000000"/>
          <w:spacing w:val="5"/>
          <w:sz w:val="24"/>
          <w:szCs w:val="24"/>
        </w:rPr>
        <w:t>)</w:t>
      </w:r>
      <w:r w:rsidR="00DD2B04">
        <w:rPr>
          <w:b/>
          <w:color w:val="000000"/>
          <w:spacing w:val="5"/>
          <w:sz w:val="24"/>
          <w:szCs w:val="24"/>
        </w:rPr>
        <w:t xml:space="preserve"> рублей</w:t>
      </w:r>
      <w:r w:rsidR="00437C44" w:rsidRPr="00D85BB7">
        <w:rPr>
          <w:b/>
          <w:color w:val="000000"/>
          <w:spacing w:val="5"/>
          <w:sz w:val="24"/>
          <w:szCs w:val="24"/>
        </w:rPr>
        <w:t>,</w:t>
      </w:r>
      <w:r w:rsidR="00437C44" w:rsidRPr="007E2432">
        <w:rPr>
          <w:b/>
          <w:color w:val="000000"/>
          <w:spacing w:val="5"/>
          <w:sz w:val="24"/>
          <w:szCs w:val="24"/>
        </w:rPr>
        <w:t xml:space="preserve"> </w:t>
      </w:r>
      <w:r w:rsidR="006F478E" w:rsidRPr="007E2432">
        <w:rPr>
          <w:color w:val="000000"/>
          <w:spacing w:val="5"/>
          <w:sz w:val="24"/>
          <w:szCs w:val="24"/>
        </w:rPr>
        <w:t xml:space="preserve">что составляет </w:t>
      </w:r>
      <w:r w:rsidR="008D5344">
        <w:rPr>
          <w:color w:val="000000"/>
          <w:spacing w:val="5"/>
          <w:sz w:val="24"/>
          <w:szCs w:val="24"/>
        </w:rPr>
        <w:t>2</w:t>
      </w:r>
      <w:r w:rsidR="00CC3423" w:rsidRPr="007E2432">
        <w:rPr>
          <w:color w:val="000000"/>
          <w:spacing w:val="5"/>
          <w:sz w:val="24"/>
          <w:szCs w:val="24"/>
        </w:rPr>
        <w:t>0% от начальной цены продажи</w:t>
      </w:r>
      <w:r w:rsidR="00665BD8">
        <w:rPr>
          <w:color w:val="000000"/>
          <w:spacing w:val="5"/>
          <w:sz w:val="24"/>
          <w:szCs w:val="24"/>
        </w:rPr>
        <w:t xml:space="preserve"> имущества на этапе №____ публичного предложения</w:t>
      </w:r>
      <w:r w:rsidR="00CC3423" w:rsidRPr="007E2432">
        <w:rPr>
          <w:color w:val="000000"/>
          <w:spacing w:val="5"/>
          <w:sz w:val="24"/>
          <w:szCs w:val="24"/>
        </w:rPr>
        <w:t>, а</w:t>
      </w:r>
      <w:r w:rsidRPr="007E2432">
        <w:rPr>
          <w:color w:val="000000"/>
          <w:spacing w:val="5"/>
          <w:sz w:val="24"/>
          <w:szCs w:val="24"/>
        </w:rPr>
        <w:t xml:space="preserve"> Организатор </w:t>
      </w:r>
      <w:r w:rsidR="00201A3E" w:rsidRPr="007E2432">
        <w:rPr>
          <w:color w:val="000000"/>
          <w:spacing w:val="5"/>
          <w:sz w:val="24"/>
          <w:szCs w:val="24"/>
        </w:rPr>
        <w:t xml:space="preserve">торгов обязуется принять </w:t>
      </w:r>
      <w:r w:rsidR="00201A3E" w:rsidRPr="007E2432">
        <w:rPr>
          <w:color w:val="000000"/>
          <w:spacing w:val="-2"/>
          <w:sz w:val="24"/>
          <w:szCs w:val="24"/>
        </w:rPr>
        <w:t>данный задаток.</w:t>
      </w:r>
    </w:p>
    <w:p w14:paraId="2AAE7C2C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14:paraId="02DE60C1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14:paraId="28328B81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361EA0F8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14:paraId="5012110D" w14:textId="77777777"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C3423" w:rsidRPr="007E2432">
        <w:rPr>
          <w:color w:val="000000"/>
          <w:spacing w:val="3"/>
          <w:sz w:val="24"/>
          <w:szCs w:val="24"/>
        </w:rPr>
        <w:t xml:space="preserve">до подачи заявки, </w:t>
      </w:r>
      <w:r w:rsidR="00C4601F" w:rsidRPr="007E2432">
        <w:rPr>
          <w:color w:val="000000"/>
          <w:spacing w:val="3"/>
          <w:sz w:val="24"/>
          <w:szCs w:val="24"/>
        </w:rPr>
        <w:t>с даты размещения объявления о торгах на электронной торговой площадке</w:t>
      </w:r>
      <w:r w:rsidR="00CC3423" w:rsidRPr="007E2432">
        <w:rPr>
          <w:color w:val="000000"/>
          <w:spacing w:val="3"/>
          <w:sz w:val="24"/>
          <w:szCs w:val="24"/>
        </w:rPr>
        <w:t xml:space="preserve">, </w:t>
      </w:r>
      <w:r w:rsidR="008D5344">
        <w:rPr>
          <w:color w:val="000000"/>
          <w:spacing w:val="3"/>
          <w:sz w:val="24"/>
          <w:szCs w:val="24"/>
        </w:rPr>
        <w:t>в срок обеспечивающий его поступление на счет, указанны</w:t>
      </w:r>
      <w:r w:rsidRPr="007E2432">
        <w:rPr>
          <w:color w:val="000000"/>
          <w:spacing w:val="3"/>
          <w:sz w:val="24"/>
          <w:szCs w:val="24"/>
        </w:rPr>
        <w:t xml:space="preserve">й в информационном сообщении о проведении торгов </w:t>
      </w:r>
      <w:r w:rsidR="008D5344">
        <w:rPr>
          <w:color w:val="000000"/>
          <w:spacing w:val="3"/>
          <w:sz w:val="24"/>
          <w:szCs w:val="24"/>
        </w:rPr>
        <w:t>до даты окончания приема заявок на участие в торгах</w:t>
      </w:r>
      <w:r w:rsidRPr="007E2432">
        <w:rPr>
          <w:color w:val="000000"/>
          <w:spacing w:val="3"/>
          <w:sz w:val="24"/>
          <w:szCs w:val="24"/>
        </w:rPr>
        <w:t>.</w:t>
      </w:r>
    </w:p>
    <w:p w14:paraId="6024FA16" w14:textId="77777777"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переданные  в  соответствии  с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14:paraId="059AFA15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578B42C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14:paraId="22A4CCD6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14:paraId="2752E0D8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14:paraId="318893AA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14:paraId="5F95A863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14:paraId="0B69D0AF" w14:textId="77777777"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14:paraId="75778092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 xml:space="preserve">В случае признания торгов несостоявшимися Организатор торгов обязуется возвратить </w:t>
      </w:r>
      <w:r w:rsidRPr="007E2432">
        <w:rPr>
          <w:color w:val="000000"/>
          <w:spacing w:val="5"/>
          <w:sz w:val="24"/>
          <w:szCs w:val="24"/>
        </w:rPr>
        <w:lastRenderedPageBreak/>
        <w:t>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14:paraId="048C4752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14:paraId="1498C605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14:paraId="43F16E41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14:paraId="201F958C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14:paraId="76B8DED8" w14:textId="6225C8F8" w:rsidR="007609CE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</w:t>
      </w:r>
      <w:r w:rsidR="00665BD8">
        <w:rPr>
          <w:color w:val="000000"/>
          <w:spacing w:val="5"/>
          <w:sz w:val="24"/>
          <w:szCs w:val="24"/>
        </w:rPr>
        <w:t>;</w:t>
      </w:r>
    </w:p>
    <w:p w14:paraId="5E9BB021" w14:textId="3B3C97E1" w:rsidR="00665BD8" w:rsidRPr="007E2432" w:rsidRDefault="00665BD8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</w:t>
      </w:r>
      <w:r w:rsidRPr="00665BD8">
        <w:rPr>
          <w:color w:val="000000"/>
          <w:spacing w:val="5"/>
          <w:sz w:val="24"/>
          <w:szCs w:val="24"/>
        </w:rPr>
        <w:t xml:space="preserve"> случае </w:t>
      </w:r>
      <w:r>
        <w:rPr>
          <w:color w:val="000000"/>
          <w:spacing w:val="5"/>
          <w:sz w:val="24"/>
          <w:szCs w:val="24"/>
        </w:rPr>
        <w:t xml:space="preserve">признания Претендента победителем торгов и </w:t>
      </w:r>
      <w:r w:rsidRPr="00665BD8">
        <w:rPr>
          <w:color w:val="000000"/>
          <w:spacing w:val="5"/>
          <w:sz w:val="24"/>
          <w:szCs w:val="24"/>
        </w:rPr>
        <w:t xml:space="preserve">отсутствия оплаты в течение 30 дней с даты заключения договора, </w:t>
      </w:r>
      <w:r w:rsidR="00A62E7E">
        <w:rPr>
          <w:color w:val="000000"/>
          <w:spacing w:val="5"/>
          <w:sz w:val="24"/>
          <w:szCs w:val="24"/>
        </w:rPr>
        <w:t>финансовый</w:t>
      </w:r>
      <w:bookmarkStart w:id="0" w:name="_GoBack"/>
      <w:bookmarkEnd w:id="0"/>
      <w:r w:rsidRPr="00665BD8">
        <w:rPr>
          <w:color w:val="000000"/>
          <w:spacing w:val="5"/>
          <w:sz w:val="24"/>
          <w:szCs w:val="24"/>
        </w:rPr>
        <w:t xml:space="preserve"> управляющий вправе направить в адрес победителя торгов односторонний отказ от исполнения договора. Данный отказ считается полученным через 5 календарных дней с даты поступления в почтовое отделение по адресу победителя торгов. В случае отказа конкурсного управляющего от договора в связи с просрочкой оплаты, задаток победителю торгов не возвращается.</w:t>
      </w:r>
    </w:p>
    <w:p w14:paraId="2D49ED25" w14:textId="77777777"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081B74D8" w14:textId="77777777"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14:paraId="205E3220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14:paraId="58B5BD2E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14:paraId="4F277975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14:paraId="386B5EF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A27CF74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 w14:paraId="5B30D52E" w14:textId="7777777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E49D1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2A500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14:paraId="4077EDD0" w14:textId="77777777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F19ED" w14:textId="77777777" w:rsidR="009434BD" w:rsidRDefault="00CD3222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 xml:space="preserve">Финансовый управляющий гражданина Шатрова Дмитрия Михайловича (04.09.1966 г.р., место рождения г. Тверь, ИНН 692200024704, СНИЛС 065-966-906 22, адрес: Тверская обл., г.Западная Двина, ул.Спортивная, д.7) – </w:t>
            </w:r>
          </w:p>
          <w:p w14:paraId="70429F97" w14:textId="77777777" w:rsidR="009434BD" w:rsidRDefault="009434B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Новиков Павел Васильевич </w:t>
            </w:r>
          </w:p>
          <w:p w14:paraId="46F165DB" w14:textId="77777777" w:rsidR="009434BD" w:rsidRDefault="00CD3222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>ИНН 772109351283, СНИЛС 094-275-483 97,</w:t>
            </w:r>
          </w:p>
          <w:p w14:paraId="35DD6218" w14:textId="77777777" w:rsidR="009434BD" w:rsidRDefault="00CD3222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CD3222">
              <w:rPr>
                <w:noProof/>
                <w:sz w:val="24"/>
                <w:szCs w:val="24"/>
              </w:rPr>
              <w:t>адрес для корреспонденции: 121099, г. Москва, а/я 1,</w:t>
            </w:r>
          </w:p>
          <w:p w14:paraId="0908FCE7" w14:textId="77777777" w:rsidR="00792F2D" w:rsidRPr="007A0CBD" w:rsidRDefault="009434B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тел.: 89161838771</w:t>
            </w:r>
            <w:r w:rsidR="00792F2D" w:rsidRPr="007A0CBD">
              <w:rPr>
                <w:noProof/>
                <w:sz w:val="24"/>
                <w:szCs w:val="24"/>
              </w:rPr>
              <w:t>.</w:t>
            </w:r>
          </w:p>
          <w:p w14:paraId="38DAD6A7" w14:textId="77777777" w:rsidR="00792F2D" w:rsidRPr="007A0CBD" w:rsidRDefault="00792F2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A0CBD">
              <w:rPr>
                <w:noProof/>
                <w:sz w:val="24"/>
                <w:szCs w:val="24"/>
              </w:rPr>
              <w:t xml:space="preserve">Реквизиты для перечисления </w:t>
            </w:r>
            <w:r>
              <w:rPr>
                <w:noProof/>
                <w:sz w:val="24"/>
                <w:szCs w:val="24"/>
              </w:rPr>
              <w:t>денежных средств</w:t>
            </w:r>
            <w:r w:rsidRPr="007A0CBD">
              <w:rPr>
                <w:noProof/>
                <w:sz w:val="24"/>
                <w:szCs w:val="24"/>
              </w:rPr>
              <w:t>:</w:t>
            </w:r>
          </w:p>
          <w:p w14:paraId="3E698901" w14:textId="77777777" w:rsidR="00437C44" w:rsidRPr="007E2432" w:rsidRDefault="00792F2D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3055E7">
              <w:rPr>
                <w:sz w:val="24"/>
                <w:szCs w:val="24"/>
              </w:rPr>
              <w:t xml:space="preserve">получатель </w:t>
            </w:r>
            <w:r w:rsidR="009434BD" w:rsidRPr="00D464AD">
              <w:rPr>
                <w:sz w:val="24"/>
                <w:szCs w:val="24"/>
              </w:rPr>
              <w:t xml:space="preserve">Шатров Дмитрий Михайлович, </w:t>
            </w:r>
            <w:r w:rsidR="009434BD" w:rsidRPr="005E1AC4">
              <w:rPr>
                <w:sz w:val="24"/>
                <w:szCs w:val="24"/>
              </w:rPr>
              <w:t xml:space="preserve">счет №40817810900020227635, банк получателя Сбербанк России, </w:t>
            </w:r>
            <w:r w:rsidR="009434BD" w:rsidRPr="00F05EA9">
              <w:rPr>
                <w:sz w:val="24"/>
                <w:szCs w:val="24"/>
              </w:rPr>
              <w:t>БИК 044525225, кор/счет 30101810400000000225, ИНН 7707083893, КПП 773601001</w:t>
            </w:r>
          </w:p>
          <w:p w14:paraId="71B9B803" w14:textId="77777777" w:rsidR="00437C44" w:rsidRPr="007E2432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14:paraId="7CD54452" w14:textId="77777777" w:rsidR="00437C44" w:rsidRPr="007E2432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Финансовый управляющий</w:t>
            </w:r>
          </w:p>
          <w:p w14:paraId="1CAAFA19" w14:textId="77777777" w:rsidR="00437C44" w:rsidRDefault="00437C44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14:paraId="664951BE" w14:textId="77777777" w:rsidR="00792F2D" w:rsidRPr="007E2432" w:rsidRDefault="00792F2D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14:paraId="25D1DCDD" w14:textId="77777777" w:rsidR="00437C44" w:rsidRPr="007E2432" w:rsidRDefault="00437C44" w:rsidP="00437C44">
            <w:pPr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9434BD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7F12C0E8" w14:textId="77777777" w:rsidR="008C6622" w:rsidRPr="007E2432" w:rsidRDefault="00437C44" w:rsidP="00437C44">
            <w:pPr>
              <w:ind w:firstLine="720"/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F6E15" w14:textId="77777777"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14:paraId="6CAEE162" w14:textId="77777777"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14:paraId="0C0970E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13E058B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23679059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57195A8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02B3EA9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B3B064F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326DD6AD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3AD16A6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0EEB3302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70107B70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35C5BD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93D27F1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A322FA7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025AF11D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75E09809" w14:textId="77777777" w:rsidR="005D62C2" w:rsidRPr="007E2432" w:rsidRDefault="005D62C2" w:rsidP="007609CE">
            <w:pPr>
              <w:rPr>
                <w:sz w:val="24"/>
                <w:szCs w:val="24"/>
              </w:rPr>
            </w:pPr>
          </w:p>
          <w:p w14:paraId="44357B72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52CD9DA7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3525F652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0C677BCA" w14:textId="77777777"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14:paraId="7904993F" w14:textId="77777777"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14:paraId="53EB1C01" w14:textId="77777777"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1426" w14:textId="77777777" w:rsidR="00161C1A" w:rsidRDefault="00161C1A">
      <w:r>
        <w:separator/>
      </w:r>
    </w:p>
  </w:endnote>
  <w:endnote w:type="continuationSeparator" w:id="0">
    <w:p w14:paraId="6C9CBD94" w14:textId="77777777" w:rsidR="00161C1A" w:rsidRDefault="0016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59B1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53B538" w14:textId="77777777"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C407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FE4">
      <w:rPr>
        <w:rStyle w:val="a4"/>
        <w:noProof/>
      </w:rPr>
      <w:t>1</w:t>
    </w:r>
    <w:r>
      <w:rPr>
        <w:rStyle w:val="a4"/>
      </w:rPr>
      <w:fldChar w:fldCharType="end"/>
    </w:r>
  </w:p>
  <w:p w14:paraId="084C3582" w14:textId="77777777"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6C75" w14:textId="77777777" w:rsidR="00161C1A" w:rsidRDefault="00161C1A">
      <w:r>
        <w:separator/>
      </w:r>
    </w:p>
  </w:footnote>
  <w:footnote w:type="continuationSeparator" w:id="0">
    <w:p w14:paraId="7C30FCE7" w14:textId="77777777" w:rsidR="00161C1A" w:rsidRDefault="0016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470CB"/>
    <w:rsid w:val="00054A09"/>
    <w:rsid w:val="0008191D"/>
    <w:rsid w:val="001006FD"/>
    <w:rsid w:val="00156D7A"/>
    <w:rsid w:val="00161C1A"/>
    <w:rsid w:val="00173AE7"/>
    <w:rsid w:val="001B2BD1"/>
    <w:rsid w:val="001C2DCF"/>
    <w:rsid w:val="00201A3E"/>
    <w:rsid w:val="00240F10"/>
    <w:rsid w:val="0027196C"/>
    <w:rsid w:val="00317E53"/>
    <w:rsid w:val="003743E9"/>
    <w:rsid w:val="003811AC"/>
    <w:rsid w:val="003A276A"/>
    <w:rsid w:val="003F4F09"/>
    <w:rsid w:val="00402A9B"/>
    <w:rsid w:val="00434172"/>
    <w:rsid w:val="00437C44"/>
    <w:rsid w:val="004709EC"/>
    <w:rsid w:val="004A0078"/>
    <w:rsid w:val="004A613F"/>
    <w:rsid w:val="004C72AD"/>
    <w:rsid w:val="00527385"/>
    <w:rsid w:val="005301CB"/>
    <w:rsid w:val="00535B59"/>
    <w:rsid w:val="005424B7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65BD8"/>
    <w:rsid w:val="006B0454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598B"/>
    <w:rsid w:val="00860A43"/>
    <w:rsid w:val="00874C1D"/>
    <w:rsid w:val="00886441"/>
    <w:rsid w:val="008B2880"/>
    <w:rsid w:val="008C6622"/>
    <w:rsid w:val="008D3E45"/>
    <w:rsid w:val="008D5344"/>
    <w:rsid w:val="008E3E9A"/>
    <w:rsid w:val="009434BD"/>
    <w:rsid w:val="00A440CB"/>
    <w:rsid w:val="00A47945"/>
    <w:rsid w:val="00A62E7E"/>
    <w:rsid w:val="00A7669E"/>
    <w:rsid w:val="00B21228"/>
    <w:rsid w:val="00B24FE4"/>
    <w:rsid w:val="00B3501B"/>
    <w:rsid w:val="00B60632"/>
    <w:rsid w:val="00B657AE"/>
    <w:rsid w:val="00B83F34"/>
    <w:rsid w:val="00B93417"/>
    <w:rsid w:val="00B95B22"/>
    <w:rsid w:val="00BC7E87"/>
    <w:rsid w:val="00BF1E2F"/>
    <w:rsid w:val="00C0202D"/>
    <w:rsid w:val="00C03574"/>
    <w:rsid w:val="00C07B0E"/>
    <w:rsid w:val="00C133A2"/>
    <w:rsid w:val="00C27AE5"/>
    <w:rsid w:val="00C4601F"/>
    <w:rsid w:val="00C71728"/>
    <w:rsid w:val="00CA1689"/>
    <w:rsid w:val="00CC1E9F"/>
    <w:rsid w:val="00CC3423"/>
    <w:rsid w:val="00CD3222"/>
    <w:rsid w:val="00D13E8D"/>
    <w:rsid w:val="00D42D07"/>
    <w:rsid w:val="00D5244C"/>
    <w:rsid w:val="00D5739B"/>
    <w:rsid w:val="00D851AE"/>
    <w:rsid w:val="00D85BB7"/>
    <w:rsid w:val="00DA3A81"/>
    <w:rsid w:val="00DA5599"/>
    <w:rsid w:val="00DD2B04"/>
    <w:rsid w:val="00E001DB"/>
    <w:rsid w:val="00E105B6"/>
    <w:rsid w:val="00E26F6A"/>
    <w:rsid w:val="00E61313"/>
    <w:rsid w:val="00E735D7"/>
    <w:rsid w:val="00E97D9C"/>
    <w:rsid w:val="00EB4C9A"/>
    <w:rsid w:val="00EC6902"/>
    <w:rsid w:val="00ED272B"/>
    <w:rsid w:val="00EE0856"/>
    <w:rsid w:val="00EE29F4"/>
    <w:rsid w:val="00F133E8"/>
    <w:rsid w:val="00F24AF3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10227D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E3BF-20FF-46E3-8D02-D7E8D11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Kirill Chuhaldin</cp:lastModifiedBy>
  <cp:revision>5</cp:revision>
  <dcterms:created xsi:type="dcterms:W3CDTF">2019-05-28T15:49:00Z</dcterms:created>
  <dcterms:modified xsi:type="dcterms:W3CDTF">2019-08-09T16:47:00Z</dcterms:modified>
</cp:coreProperties>
</file>