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B02" w:rsidRPr="00B043B4" w:rsidRDefault="00325B02" w:rsidP="00B043B4">
      <w:pPr>
        <w:autoSpaceDE w:val="0"/>
        <w:jc w:val="center"/>
        <w:rPr>
          <w:rFonts w:eastAsia="Courier New CYR" w:cs="Courier New CYR"/>
          <w:sz w:val="22"/>
          <w:szCs w:val="22"/>
        </w:rPr>
      </w:pPr>
      <w:r>
        <w:rPr>
          <w:rFonts w:eastAsia="Courier New CYR" w:cs="Courier New CYR"/>
          <w:b/>
          <w:bCs/>
          <w:sz w:val="22"/>
          <w:szCs w:val="22"/>
        </w:rPr>
        <w:t xml:space="preserve"> </w:t>
      </w:r>
      <w:r w:rsidRPr="00B043B4">
        <w:rPr>
          <w:rFonts w:eastAsia="Courier New CYR" w:cs="Courier New CYR"/>
          <w:b/>
          <w:bCs/>
          <w:sz w:val="22"/>
          <w:szCs w:val="22"/>
        </w:rPr>
        <w:t>ДОГОВОР О ЗАДАТКЕ</w:t>
      </w:r>
    </w:p>
    <w:p w:rsidR="00325B02" w:rsidRPr="00B043B4" w:rsidRDefault="00325B02" w:rsidP="00B043B4">
      <w:pPr>
        <w:autoSpaceDE w:val="0"/>
        <w:jc w:val="center"/>
        <w:rPr>
          <w:rFonts w:eastAsia="Courier New CYR" w:cs="Courier New CYR"/>
          <w:sz w:val="22"/>
          <w:szCs w:val="22"/>
        </w:rPr>
      </w:pP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г. </w:t>
      </w:r>
      <w:r w:rsidR="00DB6024">
        <w:rPr>
          <w:rFonts w:eastAsia="Courier New CYR" w:cs="Courier New CYR"/>
          <w:sz w:val="22"/>
          <w:szCs w:val="22"/>
        </w:rPr>
        <w:t>Петрозаводск</w:t>
      </w:r>
      <w:r w:rsidRPr="00B043B4">
        <w:rPr>
          <w:rFonts w:eastAsia="Courier New CYR" w:cs="Courier New CYR"/>
          <w:sz w:val="22"/>
          <w:szCs w:val="22"/>
        </w:rPr>
        <w:t xml:space="preserve">                                                                                                                 «____» ___________ 201</w:t>
      </w:r>
      <w:r w:rsidR="009B085E" w:rsidRPr="00D37D88">
        <w:rPr>
          <w:rFonts w:eastAsia="Courier New CYR" w:cs="Courier New CYR"/>
          <w:sz w:val="22"/>
          <w:szCs w:val="22"/>
        </w:rPr>
        <w:t>8</w:t>
      </w:r>
      <w:r w:rsidRPr="00B043B4">
        <w:rPr>
          <w:rFonts w:eastAsia="Courier New CYR" w:cs="Courier New CYR"/>
          <w:sz w:val="22"/>
          <w:szCs w:val="22"/>
        </w:rPr>
        <w:t xml:space="preserve"> г.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</w:p>
    <w:p w:rsidR="00325B02" w:rsidRPr="00B043B4" w:rsidRDefault="00325B02" w:rsidP="00B043B4">
      <w:pPr>
        <w:tabs>
          <w:tab w:val="left" w:pos="7138"/>
        </w:tabs>
        <w:autoSpaceDE w:val="0"/>
        <w:ind w:left="-1412"/>
        <w:jc w:val="center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                    </w:t>
      </w:r>
      <w:r w:rsidRPr="00B043B4">
        <w:rPr>
          <w:rFonts w:eastAsia="Courier New CYR" w:cs="Courier New CYR"/>
          <w:b/>
          <w:bCs/>
          <w:sz w:val="22"/>
          <w:szCs w:val="22"/>
        </w:rPr>
        <w:t xml:space="preserve"> I. ОБЩИЕ ПОЛОЖЕНИЯ</w:t>
      </w:r>
    </w:p>
    <w:p w:rsidR="00325B02" w:rsidRPr="00CB110E" w:rsidRDefault="009B085E" w:rsidP="00B043B4">
      <w:pPr>
        <w:tabs>
          <w:tab w:val="left" w:pos="8550"/>
        </w:tabs>
        <w:autoSpaceDE w:val="0"/>
        <w:ind w:firstLine="550"/>
        <w:jc w:val="both"/>
        <w:rPr>
          <w:rFonts w:eastAsia="Courier New CYR" w:cs="Courier New CYR"/>
          <w:b/>
          <w:bCs/>
          <w:sz w:val="22"/>
          <w:szCs w:val="22"/>
        </w:rPr>
      </w:pPr>
      <w:r w:rsidRPr="00CB110E">
        <w:rPr>
          <w:noProof/>
          <w:sz w:val="22"/>
          <w:szCs w:val="22"/>
        </w:rPr>
        <w:t xml:space="preserve">Конкурсный управляющий </w:t>
      </w:r>
      <w:r w:rsidRPr="00CB110E">
        <w:rPr>
          <w:sz w:val="22"/>
          <w:szCs w:val="22"/>
        </w:rPr>
        <w:t>ООО «</w:t>
      </w:r>
      <w:r w:rsidR="00DB6024" w:rsidRPr="00CB110E">
        <w:rPr>
          <w:sz w:val="22"/>
          <w:szCs w:val="22"/>
        </w:rPr>
        <w:t>Карельская дистрибьюторская компания</w:t>
      </w:r>
      <w:r w:rsidRPr="00CB110E">
        <w:rPr>
          <w:sz w:val="22"/>
          <w:szCs w:val="22"/>
        </w:rPr>
        <w:t>» (</w:t>
      </w:r>
      <w:r w:rsidR="00CB110E" w:rsidRPr="00CB110E">
        <w:rPr>
          <w:color w:val="333333"/>
          <w:sz w:val="22"/>
          <w:szCs w:val="22"/>
        </w:rPr>
        <w:t xml:space="preserve">ОГРН 1131001002660, ИНН 1001267810, место нахождения: </w:t>
      </w:r>
      <w:r w:rsidR="00CB110E" w:rsidRPr="00CB110E">
        <w:rPr>
          <w:sz w:val="22"/>
          <w:szCs w:val="22"/>
        </w:rPr>
        <w:t xml:space="preserve">185000, </w:t>
      </w:r>
      <w:r w:rsidR="00CB110E" w:rsidRPr="00CB110E">
        <w:rPr>
          <w:color w:val="333333"/>
          <w:sz w:val="22"/>
          <w:szCs w:val="22"/>
        </w:rPr>
        <w:t>Республика Карелия, г.</w:t>
      </w:r>
      <w:r w:rsidR="00CB110E">
        <w:rPr>
          <w:color w:val="333333"/>
          <w:sz w:val="22"/>
          <w:szCs w:val="22"/>
        </w:rPr>
        <w:t xml:space="preserve"> </w:t>
      </w:r>
      <w:r w:rsidR="00CB110E" w:rsidRPr="00CB110E">
        <w:rPr>
          <w:color w:val="333333"/>
          <w:sz w:val="22"/>
          <w:szCs w:val="22"/>
        </w:rPr>
        <w:t xml:space="preserve">Петрозаводск, </w:t>
      </w:r>
      <w:r w:rsidR="00CB110E" w:rsidRPr="00CB110E">
        <w:rPr>
          <w:sz w:val="22"/>
          <w:szCs w:val="22"/>
        </w:rPr>
        <w:t>ул. Архипова, д. 30, литер 1, этаж 2, номер посещения по плану 5</w:t>
      </w:r>
      <w:r w:rsidRPr="00CB110E">
        <w:rPr>
          <w:sz w:val="22"/>
          <w:szCs w:val="22"/>
        </w:rPr>
        <w:t xml:space="preserve">), </w:t>
      </w:r>
      <w:r w:rsidR="00DB6024" w:rsidRPr="00CB110E">
        <w:rPr>
          <w:sz w:val="22"/>
          <w:szCs w:val="22"/>
        </w:rPr>
        <w:t>Беньяминов Илья Владимирович</w:t>
      </w:r>
      <w:r w:rsidRPr="00CB110E">
        <w:rPr>
          <w:sz w:val="22"/>
          <w:szCs w:val="22"/>
        </w:rPr>
        <w:t xml:space="preserve"> </w:t>
      </w:r>
      <w:r w:rsidR="00B043B4" w:rsidRPr="00CB110E">
        <w:rPr>
          <w:sz w:val="22"/>
          <w:szCs w:val="22"/>
        </w:rPr>
        <w:t xml:space="preserve"> </w:t>
      </w:r>
      <w:r w:rsidR="0005793C" w:rsidRPr="00CB110E">
        <w:rPr>
          <w:sz w:val="22"/>
          <w:szCs w:val="22"/>
        </w:rPr>
        <w:t>(</w:t>
      </w:r>
      <w:r w:rsidR="00CB110E" w:rsidRPr="00CB110E">
        <w:rPr>
          <w:rFonts w:eastAsia="Calibri"/>
          <w:color w:val="333333"/>
          <w:sz w:val="22"/>
          <w:szCs w:val="22"/>
        </w:rPr>
        <w:t xml:space="preserve">ИНН </w:t>
      </w:r>
      <w:r w:rsidR="00CB110E">
        <w:rPr>
          <w:rFonts w:eastAsia="Calibri"/>
          <w:color w:val="333333"/>
          <w:sz w:val="22"/>
          <w:szCs w:val="22"/>
        </w:rPr>
        <w:t>100106918900, СНИЛС 029-303-074-</w:t>
      </w:r>
      <w:r w:rsidR="00CB110E" w:rsidRPr="00CB110E">
        <w:rPr>
          <w:rFonts w:eastAsia="Calibri"/>
          <w:color w:val="333333"/>
          <w:sz w:val="22"/>
          <w:szCs w:val="22"/>
        </w:rPr>
        <w:t>26</w:t>
      </w:r>
      <w:r w:rsidRPr="00CB110E">
        <w:rPr>
          <w:sz w:val="22"/>
          <w:szCs w:val="22"/>
        </w:rPr>
        <w:t xml:space="preserve">, почтовый адрес: </w:t>
      </w:r>
      <w:r w:rsidR="00DB6024" w:rsidRPr="00CB110E">
        <w:rPr>
          <w:sz w:val="22"/>
          <w:szCs w:val="22"/>
        </w:rPr>
        <w:t>185010, г. Петрозаводск, почтовое отделение № 10, а/я 6)</w:t>
      </w:r>
      <w:r w:rsidRPr="00CB110E">
        <w:rPr>
          <w:sz w:val="22"/>
          <w:szCs w:val="22"/>
        </w:rPr>
        <w:t>, член Ассоциации «Московская саморегулируемая организация профессиональных арбитражных управляющих»  (ИНН 7701321710,  ОГРН 1027701024878, адрес: 125362, г. Москва, ул. Вишнёвая,  д</w:t>
      </w:r>
      <w:r w:rsidR="0074031E" w:rsidRPr="00CB110E">
        <w:rPr>
          <w:sz w:val="22"/>
          <w:szCs w:val="22"/>
        </w:rPr>
        <w:t>. 5), действующий на основании Р</w:t>
      </w:r>
      <w:r w:rsidRPr="00CB110E">
        <w:rPr>
          <w:sz w:val="22"/>
          <w:szCs w:val="22"/>
        </w:rPr>
        <w:t xml:space="preserve">ешения Арбитражного суда </w:t>
      </w:r>
      <w:r w:rsidR="00DB6024" w:rsidRPr="00CB110E">
        <w:rPr>
          <w:sz w:val="22"/>
          <w:szCs w:val="22"/>
        </w:rPr>
        <w:t>Республики Карелия</w:t>
      </w:r>
      <w:r w:rsidR="0074031E" w:rsidRPr="00CB110E">
        <w:rPr>
          <w:sz w:val="22"/>
          <w:szCs w:val="22"/>
        </w:rPr>
        <w:t xml:space="preserve"> от 02.10.2017</w:t>
      </w:r>
      <w:r w:rsidRPr="00CB110E">
        <w:rPr>
          <w:sz w:val="22"/>
          <w:szCs w:val="22"/>
        </w:rPr>
        <w:t xml:space="preserve">г. </w:t>
      </w:r>
      <w:r w:rsidR="0074031E" w:rsidRPr="00CB110E">
        <w:rPr>
          <w:sz w:val="22"/>
          <w:szCs w:val="22"/>
        </w:rPr>
        <w:t xml:space="preserve">(резолютивная часть от 29.09.2017г.) </w:t>
      </w:r>
      <w:r w:rsidRPr="00CB110E">
        <w:rPr>
          <w:sz w:val="22"/>
          <w:szCs w:val="22"/>
        </w:rPr>
        <w:t xml:space="preserve">по делу № </w:t>
      </w:r>
      <w:r w:rsidR="0074031E" w:rsidRPr="00CB110E">
        <w:rPr>
          <w:sz w:val="22"/>
          <w:szCs w:val="22"/>
        </w:rPr>
        <w:t>26-6485</w:t>
      </w:r>
      <w:r w:rsidRPr="00CB110E">
        <w:rPr>
          <w:sz w:val="22"/>
          <w:szCs w:val="22"/>
        </w:rPr>
        <w:t>/</w:t>
      </w:r>
      <w:r w:rsidR="0074031E" w:rsidRPr="00CB110E">
        <w:rPr>
          <w:sz w:val="22"/>
          <w:szCs w:val="22"/>
        </w:rPr>
        <w:t>2016</w:t>
      </w:r>
      <w:r w:rsidR="00325B02" w:rsidRPr="00CB110E">
        <w:rPr>
          <w:rFonts w:eastAsia="Courier New CYR" w:cs="Courier New CYR"/>
          <w:sz w:val="22"/>
          <w:szCs w:val="22"/>
        </w:rPr>
        <w:t>, именуем</w:t>
      </w:r>
      <w:r w:rsidR="00884BB2" w:rsidRPr="00CB110E">
        <w:rPr>
          <w:rFonts w:eastAsia="Courier New CYR" w:cs="Courier New CYR"/>
          <w:sz w:val="22"/>
          <w:szCs w:val="22"/>
        </w:rPr>
        <w:t>ый</w:t>
      </w:r>
      <w:r w:rsidR="00325B02" w:rsidRPr="00CB110E">
        <w:rPr>
          <w:rFonts w:eastAsia="Courier New CYR" w:cs="Courier New CYR"/>
          <w:sz w:val="22"/>
          <w:szCs w:val="22"/>
        </w:rPr>
        <w:t xml:space="preserve"> далее «Организатор торгов», </w:t>
      </w:r>
      <w:r w:rsidR="00325B02" w:rsidRPr="00CB110E">
        <w:rPr>
          <w:rFonts w:eastAsia="Courier New CYR"/>
          <w:sz w:val="22"/>
          <w:szCs w:val="22"/>
        </w:rPr>
        <w:t>с одной стороны</w:t>
      </w:r>
      <w:r w:rsidR="00325B02" w:rsidRPr="00CB110E">
        <w:rPr>
          <w:rFonts w:eastAsia="Courier New CYR" w:cs="Courier New CYR"/>
          <w:sz w:val="22"/>
          <w:szCs w:val="22"/>
        </w:rPr>
        <w:t xml:space="preserve"> и </w:t>
      </w:r>
      <w:r w:rsidR="00325B02" w:rsidRPr="00CB110E">
        <w:rPr>
          <w:rFonts w:eastAsia="Times New Roman CYR" w:cs="Times New Roman CYR"/>
          <w:sz w:val="22"/>
          <w:szCs w:val="22"/>
        </w:rPr>
        <w:t>________________________________</w:t>
      </w:r>
      <w:r w:rsidR="00325B02" w:rsidRPr="00CB110E">
        <w:rPr>
          <w:rFonts w:eastAsia="Courier New CYR" w:cs="Courier New CYR"/>
          <w:sz w:val="22"/>
          <w:szCs w:val="22"/>
        </w:rPr>
        <w:t>,   действующего на основании __________, именуемый далее «Претендент», с другой стороны,  вместе именуемые «Стороны» заключили настоящий Договор о нижеследующем</w:t>
      </w: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b/>
          <w:bCs/>
          <w:sz w:val="22"/>
          <w:szCs w:val="22"/>
        </w:rPr>
      </w:pP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b/>
          <w:bCs/>
          <w:sz w:val="22"/>
          <w:szCs w:val="22"/>
        </w:rPr>
        <w:t xml:space="preserve"> II. ПРЕДМЕТ ДОГОВОРА</w:t>
      </w:r>
    </w:p>
    <w:p w:rsidR="00325B02" w:rsidRPr="00B043B4" w:rsidRDefault="00325B02" w:rsidP="00B043B4">
      <w:pPr>
        <w:tabs>
          <w:tab w:val="left" w:pos="8550"/>
        </w:tabs>
        <w:autoSpaceDE w:val="0"/>
        <w:ind w:firstLine="177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2.1. Предметом договора является внесение Претендентом задатка для участия  в </w:t>
      </w:r>
      <w:r w:rsidRPr="00B043B4">
        <w:rPr>
          <w:rFonts w:eastAsia="Times New Roman CYR" w:cs="Times New Roman CYR"/>
          <w:sz w:val="22"/>
          <w:szCs w:val="22"/>
        </w:rPr>
        <w:t xml:space="preserve">торгах в форме аукциона в электронной форме на электронной площадке </w:t>
      </w:r>
      <w:r w:rsidR="000B7E55" w:rsidRPr="00B043B4">
        <w:rPr>
          <w:sz w:val="22"/>
          <w:szCs w:val="22"/>
        </w:rPr>
        <w:t>(ЭТП) «МЕТА-ИНВЕСТ» (</w:t>
      </w:r>
      <w:hyperlink r:id="rId6" w:history="1">
        <w:r w:rsidR="000B7E55" w:rsidRPr="00B043B4">
          <w:rPr>
            <w:rStyle w:val="a6"/>
            <w:sz w:val="22"/>
            <w:szCs w:val="22"/>
          </w:rPr>
          <w:t>www.meta-invest.ru</w:t>
        </w:r>
      </w:hyperlink>
      <w:r w:rsidR="000B7E55" w:rsidRPr="00B043B4">
        <w:rPr>
          <w:sz w:val="22"/>
          <w:szCs w:val="22"/>
        </w:rPr>
        <w:t xml:space="preserve">) по продаже </w:t>
      </w:r>
      <w:r w:rsidRPr="00B043B4">
        <w:rPr>
          <w:rFonts w:eastAsia="Times New Roman CYR" w:cs="Times New Roman CYR"/>
          <w:sz w:val="22"/>
          <w:szCs w:val="22"/>
        </w:rPr>
        <w:t xml:space="preserve"> имущества </w:t>
      </w:r>
      <w:r w:rsidRPr="00B043B4">
        <w:rPr>
          <w:rFonts w:eastAsia="Courier New CYR" w:cs="Courier New CYR"/>
          <w:sz w:val="22"/>
          <w:szCs w:val="22"/>
        </w:rPr>
        <w:t xml:space="preserve"> </w:t>
      </w:r>
      <w:r w:rsidR="000B7E55" w:rsidRPr="00B043B4">
        <w:rPr>
          <w:rFonts w:eastAsia="Courier New CYR" w:cs="Courier New CYR"/>
          <w:sz w:val="22"/>
          <w:szCs w:val="22"/>
        </w:rPr>
        <w:t xml:space="preserve"> должника: </w:t>
      </w:r>
      <w:r w:rsidR="009B085E" w:rsidRPr="00B043B4">
        <w:rPr>
          <w:rFonts w:eastAsia="Courier New CYR" w:cs="Courier New CYR"/>
          <w:sz w:val="22"/>
          <w:szCs w:val="22"/>
        </w:rPr>
        <w:t>Лот №__  ________</w:t>
      </w:r>
      <w:r w:rsidR="00B043B4" w:rsidRPr="00B043B4">
        <w:rPr>
          <w:rFonts w:eastAsia="Courier New CYR" w:cs="Courier New CYR"/>
          <w:sz w:val="22"/>
          <w:szCs w:val="22"/>
        </w:rPr>
        <w:t>__________________(наименование)</w:t>
      </w:r>
      <w:r w:rsidR="0005793C">
        <w:rPr>
          <w:rFonts w:eastAsia="Courier New CYR" w:cs="Courier New CYR"/>
          <w:sz w:val="22"/>
          <w:szCs w:val="22"/>
        </w:rPr>
        <w:t>________________________.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2.2. Задаток установлен в размере  </w:t>
      </w:r>
      <w:r w:rsidR="00CB110E">
        <w:rPr>
          <w:rFonts w:eastAsia="Courier New CYR" w:cs="Courier New CYR"/>
          <w:sz w:val="22"/>
          <w:szCs w:val="22"/>
        </w:rPr>
        <w:t>20</w:t>
      </w:r>
      <w:r w:rsidRPr="00B043B4">
        <w:rPr>
          <w:rFonts w:eastAsia="Courier New CYR" w:cs="Courier New CYR"/>
          <w:sz w:val="22"/>
          <w:szCs w:val="22"/>
        </w:rPr>
        <w:t xml:space="preserve"> % от начальной цены </w:t>
      </w:r>
      <w:r w:rsidR="004E24C0" w:rsidRPr="00B043B4">
        <w:rPr>
          <w:rFonts w:eastAsia="Courier New CYR" w:cs="Courier New CYR"/>
          <w:sz w:val="22"/>
          <w:szCs w:val="22"/>
        </w:rPr>
        <w:t xml:space="preserve"> имущества и составляет </w:t>
      </w:r>
      <w:r w:rsidR="00B043B4" w:rsidRPr="00B043B4">
        <w:rPr>
          <w:rFonts w:eastAsia="Courier New CYR" w:cs="Courier New CYR"/>
          <w:sz w:val="22"/>
          <w:szCs w:val="22"/>
        </w:rPr>
        <w:t>_______________</w:t>
      </w:r>
      <w:r w:rsidR="004E24C0" w:rsidRPr="00B043B4">
        <w:rPr>
          <w:sz w:val="22"/>
          <w:szCs w:val="22"/>
        </w:rPr>
        <w:t xml:space="preserve"> рублей.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b/>
          <w:bCs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                                                     </w:t>
      </w:r>
      <w:r w:rsidRPr="00B043B4">
        <w:rPr>
          <w:rFonts w:eastAsia="Courier New CYR" w:cs="Courier New CYR"/>
          <w:b/>
          <w:bCs/>
          <w:sz w:val="22"/>
          <w:szCs w:val="22"/>
        </w:rPr>
        <w:t xml:space="preserve">  </w:t>
      </w: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b/>
          <w:bCs/>
          <w:sz w:val="22"/>
          <w:szCs w:val="22"/>
        </w:rPr>
        <w:t xml:space="preserve"> III. ВНЕСЕНИЕ ЗАДАТКА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3.1. В</w:t>
      </w:r>
      <w:r w:rsidRPr="00B043B4">
        <w:rPr>
          <w:rFonts w:eastAsia="Arial" w:cs="Arial"/>
          <w:color w:val="000000"/>
          <w:sz w:val="22"/>
          <w:szCs w:val="22"/>
        </w:rPr>
        <w:t>несение задатка производится на счет организатора торгов</w:t>
      </w:r>
      <w:r w:rsidRPr="00B043B4">
        <w:rPr>
          <w:rFonts w:eastAsia="Times New Roman CYR" w:cs="Arial"/>
          <w:color w:val="000000"/>
          <w:sz w:val="22"/>
          <w:szCs w:val="22"/>
        </w:rPr>
        <w:t xml:space="preserve"> по следующим реквизитам</w:t>
      </w:r>
      <w:r w:rsidRPr="00B043B4">
        <w:rPr>
          <w:rFonts w:eastAsia="Arial" w:cs="Arial"/>
          <w:color w:val="000000"/>
          <w:sz w:val="22"/>
          <w:szCs w:val="22"/>
        </w:rPr>
        <w:t xml:space="preserve">: </w:t>
      </w:r>
      <w:r w:rsidR="00D37D88">
        <w:rPr>
          <w:sz w:val="22"/>
          <w:szCs w:val="22"/>
        </w:rPr>
        <w:t>р/с</w:t>
      </w:r>
      <w:r w:rsidR="00B043B4" w:rsidRPr="00B043B4">
        <w:rPr>
          <w:sz w:val="22"/>
          <w:szCs w:val="22"/>
        </w:rPr>
        <w:t xml:space="preserve"> № </w:t>
      </w:r>
      <w:r w:rsidR="00526453">
        <w:rPr>
          <w:sz w:val="22"/>
          <w:szCs w:val="22"/>
        </w:rPr>
        <w:t>40802810903000625422</w:t>
      </w:r>
      <w:r w:rsidR="00B043B4" w:rsidRPr="00B043B4">
        <w:rPr>
          <w:sz w:val="22"/>
          <w:szCs w:val="22"/>
        </w:rPr>
        <w:t xml:space="preserve"> в </w:t>
      </w:r>
      <w:r w:rsidR="00526453">
        <w:rPr>
          <w:sz w:val="22"/>
          <w:szCs w:val="22"/>
        </w:rPr>
        <w:t>Ф-Л «СЕВЕРНАЯ СТОЛИЦА» АО «РАЙФФАЙЗЕНБАНК» г. САНКТ-ПЕТЕРБУРГ</w:t>
      </w:r>
      <w:r w:rsidR="00B043B4" w:rsidRPr="00B043B4">
        <w:rPr>
          <w:sz w:val="22"/>
          <w:szCs w:val="22"/>
        </w:rPr>
        <w:t xml:space="preserve">, БИК </w:t>
      </w:r>
      <w:r w:rsidR="00526453">
        <w:rPr>
          <w:sz w:val="22"/>
          <w:szCs w:val="22"/>
        </w:rPr>
        <w:t>044030723</w:t>
      </w:r>
      <w:r w:rsidR="00B043B4" w:rsidRPr="00B043B4">
        <w:rPr>
          <w:sz w:val="22"/>
          <w:szCs w:val="22"/>
        </w:rPr>
        <w:t xml:space="preserve">, к/с </w:t>
      </w:r>
      <w:r w:rsidR="00526453">
        <w:rPr>
          <w:sz w:val="22"/>
          <w:szCs w:val="22"/>
        </w:rPr>
        <w:t>30101810100000000723</w:t>
      </w:r>
      <w:r w:rsidR="00B043B4" w:rsidRPr="00B043B4">
        <w:rPr>
          <w:sz w:val="22"/>
          <w:szCs w:val="22"/>
        </w:rPr>
        <w:t xml:space="preserve">. </w:t>
      </w:r>
      <w:r w:rsidRPr="00B043B4">
        <w:rPr>
          <w:rFonts w:eastAsia="Arial" w:cs="Arial"/>
          <w:color w:val="000000"/>
          <w:sz w:val="22"/>
          <w:szCs w:val="22"/>
        </w:rPr>
        <w:t xml:space="preserve">Внесение задатка осуществляется </w:t>
      </w:r>
      <w:r w:rsidRPr="00B043B4">
        <w:rPr>
          <w:rFonts w:eastAsia="Courier New CYR" w:cs="Courier New CYR"/>
          <w:sz w:val="22"/>
          <w:szCs w:val="22"/>
        </w:rPr>
        <w:t>в течение срока приема заявок на участие в торгах, указанного в информационном сообщении.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b/>
          <w:bCs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3.2. Документом,  подтверждающим  поступление  задатка,  является платежное поручение, которое  Претендент обязан представить в комиссию по проведению торгов одновременно с заявкой</w:t>
      </w:r>
      <w:r w:rsidR="00B043B4" w:rsidRPr="00B043B4">
        <w:rPr>
          <w:rFonts w:eastAsia="Courier New CYR" w:cs="Courier New CYR"/>
          <w:sz w:val="22"/>
          <w:szCs w:val="22"/>
        </w:rPr>
        <w:t>.</w:t>
      </w: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b/>
          <w:bCs/>
          <w:sz w:val="22"/>
          <w:szCs w:val="22"/>
        </w:rPr>
      </w:pPr>
      <w:r w:rsidRPr="00B043B4">
        <w:rPr>
          <w:rFonts w:eastAsia="Courier New CYR" w:cs="Courier New CYR"/>
          <w:b/>
          <w:bCs/>
          <w:sz w:val="22"/>
          <w:szCs w:val="22"/>
        </w:rPr>
        <w:t xml:space="preserve">    </w:t>
      </w:r>
    </w:p>
    <w:p w:rsidR="00325B02" w:rsidRPr="00B043B4" w:rsidRDefault="00325B02" w:rsidP="00B043B4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b/>
          <w:bCs/>
          <w:sz w:val="22"/>
          <w:szCs w:val="22"/>
        </w:rPr>
        <w:t>IV. ВОЗВРАТ ЗАДАТКА</w:t>
      </w:r>
    </w:p>
    <w:p w:rsidR="00325B02" w:rsidRPr="00B043B4" w:rsidRDefault="00325B02" w:rsidP="00B043B4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4.1.Задаток   возвращается   Претенденту   в   случаях,  когда Претендент: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- не допущен к участию в торгах;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- не признан победителем торгов;</w:t>
      </w:r>
    </w:p>
    <w:p w:rsidR="00325B02" w:rsidRPr="00B043B4" w:rsidRDefault="00325B02" w:rsidP="00B043B4">
      <w:pPr>
        <w:autoSpaceDE w:val="0"/>
        <w:ind w:left="177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>- отзывает заявку в установленный срок;</w:t>
      </w:r>
    </w:p>
    <w:p w:rsidR="00325B02" w:rsidRPr="00B043B4" w:rsidRDefault="00325B02" w:rsidP="00B043B4">
      <w:pPr>
        <w:autoSpaceDE w:val="0"/>
        <w:ind w:left="177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>- в случае признания торгов несостоявшимися.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4.2. Задаток  возвращается  Претенденту в течение 5 рабочих дней с даты подписания протокола об итогах торгов.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4.3. Возврат  задатка  осуществляется  любым удобным для Сторон способом.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4.4. Задаток, внесенный победителем  торгов, засчитывается в счет оплаты приобретаемого имущества.</w:t>
      </w:r>
    </w:p>
    <w:p w:rsidR="00325B02" w:rsidRPr="00B043B4" w:rsidRDefault="00325B02" w:rsidP="00B043B4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B043B4">
        <w:rPr>
          <w:rFonts w:eastAsia="Courier New CYR" w:cs="Courier New CYR"/>
          <w:sz w:val="22"/>
          <w:szCs w:val="22"/>
        </w:rPr>
        <w:t xml:space="preserve">         Договор   составлен  в  двух  экземплярах,  имеющих  одинаковую юридическую силу, по одному для каждой стороны.</w:t>
      </w:r>
    </w:p>
    <w:p w:rsidR="00325B02" w:rsidRPr="00B043B4" w:rsidRDefault="00325B02" w:rsidP="00B043B4">
      <w:pPr>
        <w:autoSpaceDE w:val="0"/>
        <w:jc w:val="both"/>
        <w:rPr>
          <w:sz w:val="22"/>
          <w:szCs w:val="22"/>
        </w:rPr>
      </w:pPr>
      <w:r w:rsidRPr="00B043B4">
        <w:rPr>
          <w:rFonts w:eastAsia="Courier New CYR" w:cs="Courier New CYR"/>
          <w:b/>
          <w:sz w:val="22"/>
          <w:szCs w:val="22"/>
        </w:rPr>
        <w:t xml:space="preserve">                                                 V. </w:t>
      </w:r>
      <w:r w:rsidRPr="00B043B4">
        <w:rPr>
          <w:rFonts w:eastAsia="Courier New CYR" w:cs="Courier New CYR"/>
          <w:b/>
          <w:bCs/>
          <w:sz w:val="22"/>
          <w:szCs w:val="22"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644"/>
        <w:gridCol w:w="5539"/>
      </w:tblGrid>
      <w:tr w:rsidR="00325B02" w:rsidRPr="00B043B4" w:rsidTr="00CB110E">
        <w:trPr>
          <w:trHeight w:val="2703"/>
        </w:trPr>
        <w:tc>
          <w:tcPr>
            <w:tcW w:w="4644" w:type="dxa"/>
            <w:shd w:val="clear" w:color="auto" w:fill="auto"/>
          </w:tcPr>
          <w:p w:rsidR="00325B02" w:rsidRPr="00B043B4" w:rsidRDefault="00325B02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center"/>
              <w:rPr>
                <w:sz w:val="22"/>
                <w:szCs w:val="22"/>
              </w:rPr>
            </w:pPr>
          </w:p>
          <w:p w:rsidR="00325B02" w:rsidRDefault="00325B02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center"/>
              <w:rPr>
                <w:rFonts w:eastAsia="Courier New CYR" w:cs="Courier New CYR"/>
                <w:sz w:val="22"/>
                <w:szCs w:val="22"/>
              </w:rPr>
            </w:pPr>
            <w:r w:rsidRPr="00B043B4">
              <w:rPr>
                <w:rFonts w:eastAsia="Courier New CYR" w:cs="Courier New CYR"/>
                <w:sz w:val="22"/>
                <w:szCs w:val="22"/>
              </w:rPr>
              <w:t>Организатор торгов:</w:t>
            </w:r>
          </w:p>
          <w:p w:rsidR="00325B02" w:rsidRPr="00CB110E" w:rsidRDefault="00B043B4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left"/>
              <w:rPr>
                <w:b w:val="0"/>
                <w:sz w:val="22"/>
                <w:szCs w:val="22"/>
              </w:rPr>
            </w:pPr>
            <w:r w:rsidRPr="00CB110E">
              <w:rPr>
                <w:b w:val="0"/>
                <w:noProof/>
                <w:sz w:val="22"/>
                <w:szCs w:val="22"/>
              </w:rPr>
              <w:t xml:space="preserve">Конкурсный управляющий </w:t>
            </w:r>
            <w:r w:rsidRPr="00CB110E">
              <w:rPr>
                <w:b w:val="0"/>
                <w:sz w:val="22"/>
                <w:szCs w:val="22"/>
              </w:rPr>
              <w:t>ООО «</w:t>
            </w:r>
            <w:r w:rsidR="00D1795D" w:rsidRPr="00CB110E">
              <w:rPr>
                <w:b w:val="0"/>
                <w:sz w:val="22"/>
                <w:szCs w:val="22"/>
              </w:rPr>
              <w:t>Карельская дистрибьюторская компания</w:t>
            </w:r>
            <w:r w:rsidRPr="00CB110E">
              <w:rPr>
                <w:b w:val="0"/>
                <w:sz w:val="22"/>
                <w:szCs w:val="22"/>
              </w:rPr>
              <w:t xml:space="preserve">» </w:t>
            </w:r>
            <w:r w:rsidR="00CB110E" w:rsidRPr="00CB110E">
              <w:rPr>
                <w:b w:val="0"/>
                <w:sz w:val="22"/>
                <w:szCs w:val="22"/>
              </w:rPr>
              <w:t>(ОГРН 1131001002660, ИНН 1001267810</w:t>
            </w:r>
            <w:r w:rsidRPr="00CB110E">
              <w:rPr>
                <w:b w:val="0"/>
                <w:sz w:val="22"/>
                <w:szCs w:val="22"/>
              </w:rPr>
              <w:t xml:space="preserve">), </w:t>
            </w:r>
            <w:r w:rsidR="00C035CC" w:rsidRPr="00CB110E">
              <w:rPr>
                <w:b w:val="0"/>
                <w:sz w:val="22"/>
                <w:szCs w:val="22"/>
              </w:rPr>
              <w:t>Беньяминов Илья Владимирович</w:t>
            </w:r>
            <w:r w:rsidRPr="00CB110E">
              <w:rPr>
                <w:b w:val="0"/>
                <w:sz w:val="22"/>
                <w:szCs w:val="22"/>
              </w:rPr>
              <w:t xml:space="preserve"> </w:t>
            </w:r>
            <w:r w:rsidR="00CB110E" w:rsidRPr="00CB110E">
              <w:rPr>
                <w:b w:val="0"/>
                <w:sz w:val="22"/>
                <w:szCs w:val="22"/>
              </w:rPr>
              <w:t>(</w:t>
            </w:r>
            <w:r w:rsidR="00CB110E" w:rsidRPr="00CB110E">
              <w:rPr>
                <w:rFonts w:eastAsia="Calibri"/>
                <w:b w:val="0"/>
                <w:sz w:val="22"/>
                <w:szCs w:val="22"/>
              </w:rPr>
              <w:t>ИНН 100106918900, СНИЛС 029-303-074-26</w:t>
            </w:r>
            <w:r w:rsidR="00CB110E" w:rsidRPr="00CB110E">
              <w:rPr>
                <w:b w:val="0"/>
                <w:sz w:val="22"/>
                <w:szCs w:val="22"/>
              </w:rPr>
              <w:t>, почтовый адрес: 185010, г. Петрозаводск, почтовое отделение № 10, а/я 6</w:t>
            </w:r>
            <w:r w:rsidRPr="00CB110E">
              <w:rPr>
                <w:b w:val="0"/>
                <w:sz w:val="22"/>
                <w:szCs w:val="22"/>
              </w:rPr>
              <w:t>, член Ассоциации «МСОПАУ »  (ИНН 7701321710,  ОГРН 1027701024878, адрес: 125362, г. Москва, ул. Вишнёвая,  д. 5)</w:t>
            </w:r>
          </w:p>
          <w:p w:rsidR="0005793C" w:rsidRDefault="0005793C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left"/>
              <w:rPr>
                <w:b w:val="0"/>
                <w:sz w:val="22"/>
                <w:szCs w:val="22"/>
              </w:rPr>
            </w:pPr>
          </w:p>
          <w:p w:rsidR="00B043B4" w:rsidRPr="00B043B4" w:rsidRDefault="0005793C" w:rsidP="00B043B4">
            <w:pPr>
              <w:pStyle w:val="310"/>
              <w:tabs>
                <w:tab w:val="left" w:pos="2460"/>
              </w:tabs>
              <w:autoSpaceDE w:val="0"/>
              <w:snapToGrid w:val="0"/>
              <w:ind w:firstLine="0"/>
              <w:jc w:val="left"/>
              <w:rPr>
                <w:rFonts w:eastAsia="Courier New CYR" w:cs="Courier New CYR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B043B4" w:rsidRPr="00B043B4">
              <w:rPr>
                <w:b w:val="0"/>
                <w:sz w:val="22"/>
                <w:szCs w:val="22"/>
              </w:rPr>
              <w:t>_____________________________</w:t>
            </w:r>
          </w:p>
        </w:tc>
        <w:tc>
          <w:tcPr>
            <w:tcW w:w="5539" w:type="dxa"/>
            <w:shd w:val="clear" w:color="auto" w:fill="auto"/>
          </w:tcPr>
          <w:p w:rsidR="00325B02" w:rsidRPr="00B043B4" w:rsidRDefault="00325B02" w:rsidP="00B043B4">
            <w:pPr>
              <w:autoSpaceDE w:val="0"/>
              <w:snapToGrid w:val="0"/>
              <w:jc w:val="both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325B02" w:rsidRDefault="00325B02" w:rsidP="0005793C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  <w:r w:rsidRPr="00B043B4">
              <w:rPr>
                <w:rFonts w:eastAsia="Courier New CYR" w:cs="Courier New CYR"/>
                <w:b/>
                <w:bCs/>
                <w:sz w:val="22"/>
                <w:szCs w:val="22"/>
              </w:rPr>
              <w:t>Претендент:</w:t>
            </w: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Default="0005793C" w:rsidP="00B043B4">
            <w:pPr>
              <w:autoSpaceDE w:val="0"/>
              <w:snapToGrid w:val="0"/>
              <w:jc w:val="center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05793C" w:rsidRPr="00B043B4" w:rsidRDefault="0005793C" w:rsidP="0005793C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Courier New CYR" w:cs="Courier New CYR"/>
                <w:b/>
                <w:bCs/>
                <w:sz w:val="22"/>
                <w:szCs w:val="22"/>
              </w:rPr>
              <w:t>____________________________</w:t>
            </w:r>
          </w:p>
        </w:tc>
      </w:tr>
      <w:tr w:rsidR="00325B02" w:rsidRPr="00B043B4" w:rsidTr="00CB110E">
        <w:tc>
          <w:tcPr>
            <w:tcW w:w="4644" w:type="dxa"/>
            <w:shd w:val="clear" w:color="auto" w:fill="auto"/>
          </w:tcPr>
          <w:p w:rsidR="00325B02" w:rsidRPr="00B043B4" w:rsidRDefault="00325B02" w:rsidP="00B043B4">
            <w:pPr>
              <w:autoSpaceDE w:val="0"/>
              <w:snapToGrid w:val="0"/>
              <w:jc w:val="right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</w:tc>
        <w:tc>
          <w:tcPr>
            <w:tcW w:w="5539" w:type="dxa"/>
            <w:shd w:val="clear" w:color="auto" w:fill="auto"/>
          </w:tcPr>
          <w:p w:rsidR="00325B02" w:rsidRPr="00B043B4" w:rsidRDefault="00325B02" w:rsidP="00B043B4">
            <w:pPr>
              <w:autoSpaceDE w:val="0"/>
              <w:snapToGrid w:val="0"/>
              <w:jc w:val="right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</w:tc>
      </w:tr>
    </w:tbl>
    <w:p w:rsidR="00325B02" w:rsidRPr="00B043B4" w:rsidRDefault="00325B02">
      <w:pPr>
        <w:autoSpaceDE w:val="0"/>
        <w:jc w:val="both"/>
      </w:pPr>
    </w:p>
    <w:sectPr w:rsidR="00325B02" w:rsidRPr="00B043B4" w:rsidSect="00526453">
      <w:pgSz w:w="11906" w:h="16838"/>
      <w:pgMar w:top="426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4C" w:rsidRDefault="0029494C" w:rsidP="00526453">
      <w:r>
        <w:separator/>
      </w:r>
    </w:p>
  </w:endnote>
  <w:endnote w:type="continuationSeparator" w:id="1">
    <w:p w:rsidR="0029494C" w:rsidRDefault="0029494C" w:rsidP="0052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4C" w:rsidRDefault="0029494C" w:rsidP="00526453">
      <w:r>
        <w:separator/>
      </w:r>
    </w:p>
  </w:footnote>
  <w:footnote w:type="continuationSeparator" w:id="1">
    <w:p w:rsidR="0029494C" w:rsidRDefault="0029494C" w:rsidP="00526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694D"/>
    <w:rsid w:val="000226E1"/>
    <w:rsid w:val="0005793C"/>
    <w:rsid w:val="000B7E55"/>
    <w:rsid w:val="0029494C"/>
    <w:rsid w:val="00325B02"/>
    <w:rsid w:val="004073F8"/>
    <w:rsid w:val="00414F4E"/>
    <w:rsid w:val="004E24C0"/>
    <w:rsid w:val="00526453"/>
    <w:rsid w:val="006038D1"/>
    <w:rsid w:val="006262F5"/>
    <w:rsid w:val="0063694D"/>
    <w:rsid w:val="0074031E"/>
    <w:rsid w:val="00884BB2"/>
    <w:rsid w:val="009B085E"/>
    <w:rsid w:val="00AE283E"/>
    <w:rsid w:val="00B043B4"/>
    <w:rsid w:val="00BF0394"/>
    <w:rsid w:val="00C035CC"/>
    <w:rsid w:val="00C1038A"/>
    <w:rsid w:val="00CB110E"/>
    <w:rsid w:val="00D1795D"/>
    <w:rsid w:val="00D37D88"/>
    <w:rsid w:val="00DB6024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3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283E"/>
  </w:style>
  <w:style w:type="character" w:customStyle="1" w:styleId="WW8Num1z1">
    <w:name w:val="WW8Num1z1"/>
    <w:rsid w:val="00AE283E"/>
    <w:rPr>
      <w:rFonts w:eastAsia="Times New Roman CYR" w:cs="Times New Roman CYR"/>
      <w:b w:val="0"/>
      <w:sz w:val="22"/>
      <w:szCs w:val="22"/>
      <w:lang w:val="ru-RU"/>
    </w:rPr>
  </w:style>
  <w:style w:type="character" w:customStyle="1" w:styleId="WW8Num1z2">
    <w:name w:val="WW8Num1z2"/>
    <w:rsid w:val="00AE283E"/>
  </w:style>
  <w:style w:type="character" w:customStyle="1" w:styleId="WW8Num1z3">
    <w:name w:val="WW8Num1z3"/>
    <w:rsid w:val="00AE283E"/>
  </w:style>
  <w:style w:type="character" w:customStyle="1" w:styleId="WW8Num1z4">
    <w:name w:val="WW8Num1z4"/>
    <w:rsid w:val="00AE283E"/>
  </w:style>
  <w:style w:type="character" w:customStyle="1" w:styleId="WW8Num1z5">
    <w:name w:val="WW8Num1z5"/>
    <w:rsid w:val="00AE283E"/>
  </w:style>
  <w:style w:type="character" w:customStyle="1" w:styleId="WW8Num1z6">
    <w:name w:val="WW8Num1z6"/>
    <w:rsid w:val="00AE283E"/>
  </w:style>
  <w:style w:type="character" w:customStyle="1" w:styleId="WW8Num1z7">
    <w:name w:val="WW8Num1z7"/>
    <w:rsid w:val="00AE283E"/>
  </w:style>
  <w:style w:type="character" w:customStyle="1" w:styleId="WW8Num1z8">
    <w:name w:val="WW8Num1z8"/>
    <w:rsid w:val="00AE283E"/>
  </w:style>
  <w:style w:type="character" w:customStyle="1" w:styleId="WW8Num2z0">
    <w:name w:val="WW8Num2z0"/>
    <w:rsid w:val="00AE283E"/>
    <w:rPr>
      <w:rFonts w:ascii="Symbol" w:hAnsi="Symbol" w:cs="OpenSymbol"/>
    </w:rPr>
  </w:style>
  <w:style w:type="character" w:customStyle="1" w:styleId="WW8Num2z1">
    <w:name w:val="WW8Num2z1"/>
    <w:rsid w:val="00AE283E"/>
  </w:style>
  <w:style w:type="character" w:customStyle="1" w:styleId="WW8Num2z2">
    <w:name w:val="WW8Num2z2"/>
    <w:rsid w:val="00AE283E"/>
  </w:style>
  <w:style w:type="character" w:customStyle="1" w:styleId="WW8Num2z3">
    <w:name w:val="WW8Num2z3"/>
    <w:rsid w:val="00AE283E"/>
  </w:style>
  <w:style w:type="character" w:customStyle="1" w:styleId="WW8Num2z4">
    <w:name w:val="WW8Num2z4"/>
    <w:rsid w:val="00AE283E"/>
  </w:style>
  <w:style w:type="character" w:customStyle="1" w:styleId="WW8Num2z5">
    <w:name w:val="WW8Num2z5"/>
    <w:rsid w:val="00AE283E"/>
  </w:style>
  <w:style w:type="character" w:customStyle="1" w:styleId="WW8Num2z6">
    <w:name w:val="WW8Num2z6"/>
    <w:rsid w:val="00AE283E"/>
  </w:style>
  <w:style w:type="character" w:customStyle="1" w:styleId="WW8Num2z7">
    <w:name w:val="WW8Num2z7"/>
    <w:rsid w:val="00AE283E"/>
  </w:style>
  <w:style w:type="character" w:customStyle="1" w:styleId="WW8Num2z8">
    <w:name w:val="WW8Num2z8"/>
    <w:rsid w:val="00AE283E"/>
  </w:style>
  <w:style w:type="character" w:customStyle="1" w:styleId="3">
    <w:name w:val="Основной шрифт абзаца3"/>
    <w:rsid w:val="00AE283E"/>
  </w:style>
  <w:style w:type="character" w:customStyle="1" w:styleId="Absatz-Standardschriftart">
    <w:name w:val="Absatz-Standardschriftart"/>
    <w:rsid w:val="00AE283E"/>
  </w:style>
  <w:style w:type="character" w:customStyle="1" w:styleId="WW-Absatz-Standardschriftart">
    <w:name w:val="WW-Absatz-Standardschriftart"/>
    <w:rsid w:val="00AE283E"/>
  </w:style>
  <w:style w:type="character" w:customStyle="1" w:styleId="WW-Absatz-Standardschriftart1">
    <w:name w:val="WW-Absatz-Standardschriftart1"/>
    <w:rsid w:val="00AE283E"/>
  </w:style>
  <w:style w:type="character" w:customStyle="1" w:styleId="WW-Absatz-Standardschriftart11">
    <w:name w:val="WW-Absatz-Standardschriftart11"/>
    <w:rsid w:val="00AE283E"/>
  </w:style>
  <w:style w:type="character" w:customStyle="1" w:styleId="WW-Absatz-Standardschriftart111">
    <w:name w:val="WW-Absatz-Standardschriftart111"/>
    <w:rsid w:val="00AE283E"/>
  </w:style>
  <w:style w:type="character" w:customStyle="1" w:styleId="WW-Absatz-Standardschriftart1111">
    <w:name w:val="WW-Absatz-Standardschriftart1111"/>
    <w:rsid w:val="00AE283E"/>
  </w:style>
  <w:style w:type="character" w:customStyle="1" w:styleId="WW-Absatz-Standardschriftart11111">
    <w:name w:val="WW-Absatz-Standardschriftart11111"/>
    <w:rsid w:val="00AE283E"/>
  </w:style>
  <w:style w:type="character" w:customStyle="1" w:styleId="WW-Absatz-Standardschriftart111111">
    <w:name w:val="WW-Absatz-Standardschriftart111111"/>
    <w:rsid w:val="00AE283E"/>
  </w:style>
  <w:style w:type="character" w:customStyle="1" w:styleId="WW-Absatz-Standardschriftart1111111">
    <w:name w:val="WW-Absatz-Standardschriftart1111111"/>
    <w:rsid w:val="00AE283E"/>
  </w:style>
  <w:style w:type="character" w:customStyle="1" w:styleId="WW-Absatz-Standardschriftart11111111">
    <w:name w:val="WW-Absatz-Standardschriftart11111111"/>
    <w:rsid w:val="00AE283E"/>
  </w:style>
  <w:style w:type="character" w:customStyle="1" w:styleId="WW-Absatz-Standardschriftart111111111">
    <w:name w:val="WW-Absatz-Standardschriftart111111111"/>
    <w:rsid w:val="00AE283E"/>
  </w:style>
  <w:style w:type="character" w:customStyle="1" w:styleId="WW-Absatz-Standardschriftart1111111111">
    <w:name w:val="WW-Absatz-Standardschriftart1111111111"/>
    <w:rsid w:val="00AE283E"/>
  </w:style>
  <w:style w:type="character" w:customStyle="1" w:styleId="WW-Absatz-Standardschriftart11111111111">
    <w:name w:val="WW-Absatz-Standardschriftart11111111111"/>
    <w:rsid w:val="00AE283E"/>
  </w:style>
  <w:style w:type="character" w:customStyle="1" w:styleId="WW-Absatz-Standardschriftart111111111111">
    <w:name w:val="WW-Absatz-Standardschriftart111111111111"/>
    <w:rsid w:val="00AE283E"/>
  </w:style>
  <w:style w:type="character" w:customStyle="1" w:styleId="WW-Absatz-Standardschriftart1111111111111">
    <w:name w:val="WW-Absatz-Standardschriftart1111111111111"/>
    <w:rsid w:val="00AE283E"/>
  </w:style>
  <w:style w:type="character" w:customStyle="1" w:styleId="WW-Absatz-Standardschriftart11111111111111">
    <w:name w:val="WW-Absatz-Standardschriftart11111111111111"/>
    <w:rsid w:val="00AE283E"/>
  </w:style>
  <w:style w:type="character" w:customStyle="1" w:styleId="WW-Absatz-Standardschriftart111111111111111">
    <w:name w:val="WW-Absatz-Standardschriftart111111111111111"/>
    <w:rsid w:val="00AE283E"/>
  </w:style>
  <w:style w:type="character" w:customStyle="1" w:styleId="WW-Absatz-Standardschriftart1111111111111111">
    <w:name w:val="WW-Absatz-Standardschriftart1111111111111111"/>
    <w:rsid w:val="00AE283E"/>
  </w:style>
  <w:style w:type="character" w:customStyle="1" w:styleId="WW-Absatz-Standardschriftart11111111111111111">
    <w:name w:val="WW-Absatz-Standardschriftart11111111111111111"/>
    <w:rsid w:val="00AE283E"/>
  </w:style>
  <w:style w:type="character" w:customStyle="1" w:styleId="WW-Absatz-Standardschriftart111111111111111111">
    <w:name w:val="WW-Absatz-Standardschriftart111111111111111111"/>
    <w:rsid w:val="00AE283E"/>
  </w:style>
  <w:style w:type="character" w:customStyle="1" w:styleId="WW-Absatz-Standardschriftart1111111111111111111">
    <w:name w:val="WW-Absatz-Standardschriftart1111111111111111111"/>
    <w:rsid w:val="00AE283E"/>
  </w:style>
  <w:style w:type="character" w:customStyle="1" w:styleId="WW-Absatz-Standardschriftart11111111111111111111">
    <w:name w:val="WW-Absatz-Standardschriftart11111111111111111111"/>
    <w:rsid w:val="00AE283E"/>
  </w:style>
  <w:style w:type="character" w:customStyle="1" w:styleId="WW-Absatz-Standardschriftart111111111111111111111">
    <w:name w:val="WW-Absatz-Standardschriftart111111111111111111111"/>
    <w:rsid w:val="00AE283E"/>
  </w:style>
  <w:style w:type="character" w:customStyle="1" w:styleId="2">
    <w:name w:val="Основной шрифт абзаца2"/>
    <w:rsid w:val="00AE283E"/>
  </w:style>
  <w:style w:type="character" w:customStyle="1" w:styleId="WW-Absatz-Standardschriftart1111111111111111111111">
    <w:name w:val="WW-Absatz-Standardschriftart1111111111111111111111"/>
    <w:rsid w:val="00AE283E"/>
  </w:style>
  <w:style w:type="character" w:customStyle="1" w:styleId="1">
    <w:name w:val="Основной шрифт абзаца1"/>
    <w:rsid w:val="00AE283E"/>
  </w:style>
  <w:style w:type="character" w:customStyle="1" w:styleId="WW-Absatz-Standardschriftart11111111111111111111111">
    <w:name w:val="WW-Absatz-Standardschriftart11111111111111111111111"/>
    <w:rsid w:val="00AE283E"/>
  </w:style>
  <w:style w:type="character" w:styleId="a3">
    <w:name w:val="Strong"/>
    <w:qFormat/>
    <w:rsid w:val="00AE283E"/>
    <w:rPr>
      <w:b/>
      <w:bCs/>
    </w:rPr>
  </w:style>
  <w:style w:type="character" w:customStyle="1" w:styleId="a4">
    <w:name w:val="Символ нумерации"/>
    <w:rsid w:val="00AE283E"/>
  </w:style>
  <w:style w:type="character" w:customStyle="1" w:styleId="a5">
    <w:name w:val="Маркеры списка"/>
    <w:rsid w:val="00AE283E"/>
    <w:rPr>
      <w:rFonts w:ascii="OpenSymbol" w:eastAsia="OpenSymbol" w:hAnsi="OpenSymbol" w:cs="OpenSymbol"/>
    </w:rPr>
  </w:style>
  <w:style w:type="character" w:styleId="a6">
    <w:name w:val="Hyperlink"/>
    <w:rsid w:val="00AE283E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AE28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AE283E"/>
    <w:pPr>
      <w:spacing w:after="120"/>
    </w:pPr>
  </w:style>
  <w:style w:type="paragraph" w:styleId="a9">
    <w:name w:val="List"/>
    <w:basedOn w:val="a8"/>
    <w:rsid w:val="00AE283E"/>
    <w:rPr>
      <w:rFonts w:cs="Tahoma"/>
    </w:rPr>
  </w:style>
  <w:style w:type="paragraph" w:customStyle="1" w:styleId="4">
    <w:name w:val="Название4"/>
    <w:basedOn w:val="a"/>
    <w:rsid w:val="00AE283E"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rsid w:val="00AE283E"/>
    <w:pPr>
      <w:suppressLineNumbers/>
    </w:pPr>
    <w:rPr>
      <w:rFonts w:cs="Lucida Sans"/>
    </w:rPr>
  </w:style>
  <w:style w:type="paragraph" w:customStyle="1" w:styleId="30">
    <w:name w:val="Название3"/>
    <w:basedOn w:val="a"/>
    <w:rsid w:val="00AE283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E283E"/>
    <w:pPr>
      <w:suppressLineNumbers/>
    </w:pPr>
    <w:rPr>
      <w:rFonts w:cs="Mangal"/>
    </w:rPr>
  </w:style>
  <w:style w:type="paragraph" w:styleId="aa">
    <w:name w:val="Title"/>
    <w:basedOn w:val="a7"/>
    <w:next w:val="ab"/>
    <w:qFormat/>
    <w:rsid w:val="00AE283E"/>
  </w:style>
  <w:style w:type="paragraph" w:styleId="ab">
    <w:name w:val="Subtitle"/>
    <w:basedOn w:val="a7"/>
    <w:next w:val="a8"/>
    <w:qFormat/>
    <w:rsid w:val="00AE283E"/>
    <w:pPr>
      <w:jc w:val="center"/>
    </w:pPr>
    <w:rPr>
      <w:i/>
      <w:iCs/>
    </w:rPr>
  </w:style>
  <w:style w:type="paragraph" w:customStyle="1" w:styleId="20">
    <w:name w:val="Название2"/>
    <w:basedOn w:val="a"/>
    <w:rsid w:val="00AE283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E283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E283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E283E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AE283E"/>
    <w:pPr>
      <w:suppressLineNumbers/>
    </w:pPr>
  </w:style>
  <w:style w:type="paragraph" w:customStyle="1" w:styleId="ad">
    <w:name w:val="Заголовок таблицы"/>
    <w:basedOn w:val="ac"/>
    <w:rsid w:val="00AE283E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AE283E"/>
    <w:pPr>
      <w:ind w:firstLine="540"/>
      <w:jc w:val="both"/>
    </w:pPr>
    <w:rPr>
      <w:b/>
      <w:bCs/>
    </w:rPr>
  </w:style>
  <w:style w:type="paragraph" w:customStyle="1" w:styleId="ConsPlusCell">
    <w:name w:val="ConsPlusCell"/>
    <w:basedOn w:val="a"/>
    <w:rsid w:val="00AE283E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Nonformat">
    <w:name w:val="ConsNonformat"/>
    <w:rsid w:val="00AE283E"/>
    <w:pPr>
      <w:widowControl w:val="0"/>
      <w:suppressAutoHyphens/>
    </w:pPr>
    <w:rPr>
      <w:rFonts w:ascii="Courier New" w:eastAsia="Arial" w:hAnsi="Courier New" w:cs="Courier New"/>
      <w:kern w:val="1"/>
      <w:lang w:eastAsia="fa-IR" w:bidi="fa-IR"/>
    </w:rPr>
  </w:style>
  <w:style w:type="paragraph" w:styleId="ae">
    <w:name w:val="header"/>
    <w:basedOn w:val="a"/>
    <w:link w:val="af"/>
    <w:uiPriority w:val="99"/>
    <w:semiHidden/>
    <w:unhideWhenUsed/>
    <w:rsid w:val="005264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6453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5264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26453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-inv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СКЗ</Company>
  <LinksUpToDate>false</LinksUpToDate>
  <CharactersWithSpaces>3477</CharactersWithSpaces>
  <SharedDoc>false</SharedDoc>
  <HLinks>
    <vt:vector size="6" baseType="variant"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http://www.meta-invest.ru/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</dc:creator>
  <cp:lastModifiedBy>2</cp:lastModifiedBy>
  <cp:revision>3</cp:revision>
  <cp:lastPrinted>2017-10-05T05:20:00Z</cp:lastPrinted>
  <dcterms:created xsi:type="dcterms:W3CDTF">2018-09-20T07:46:00Z</dcterms:created>
  <dcterms:modified xsi:type="dcterms:W3CDTF">2018-10-08T15:06:00Z</dcterms:modified>
</cp:coreProperties>
</file>